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A6" w:rsidRPr="00D620A6" w:rsidRDefault="00D620A6" w:rsidP="00D620A6">
      <w:pPr>
        <w:pStyle w:val="Titre"/>
      </w:pPr>
      <w:bookmarkStart w:id="0" w:name="_GoBack"/>
      <w:bookmarkEnd w:id="0"/>
      <w:r w:rsidRPr="00D620A6">
        <w:t>CELLULES SOUCHES</w:t>
      </w:r>
    </w:p>
    <w:p w:rsidR="00D620A6" w:rsidRDefault="00D620A6" w:rsidP="00D620A6">
      <w:pPr>
        <w:pStyle w:val="Titre2"/>
      </w:pPr>
      <w:bookmarkStart w:id="1" w:name="_Toc416590395"/>
    </w:p>
    <w:p w:rsidR="00D620A6" w:rsidRPr="007E7352" w:rsidRDefault="00D620A6" w:rsidP="00AA1873">
      <w:pPr>
        <w:pStyle w:val="Titre2"/>
      </w:pPr>
      <w:r w:rsidRPr="007E7352">
        <w:t>I. GENERALITES</w:t>
      </w:r>
      <w:bookmarkEnd w:id="1"/>
    </w:p>
    <w:p w:rsidR="00D620A6" w:rsidRDefault="00D620A6" w:rsidP="00AA1873">
      <w:pPr>
        <w:spacing w:after="0" w:line="240" w:lineRule="auto"/>
        <w:rPr>
          <w:rFonts w:ascii="Times New Roman" w:hAnsi="Times New Roman" w:cs="Times New Roman"/>
          <w:sz w:val="24"/>
          <w:szCs w:val="24"/>
        </w:rPr>
      </w:pPr>
    </w:p>
    <w:p w:rsidR="00D620A6" w:rsidRPr="00AA1873" w:rsidRDefault="00A04B2C" w:rsidP="00AA1873">
      <w:pPr>
        <w:pStyle w:val="Paragraphedeliste"/>
        <w:numPr>
          <w:ilvl w:val="0"/>
          <w:numId w:val="10"/>
        </w:numPr>
        <w:spacing w:after="0" w:line="240" w:lineRule="auto"/>
        <w:rPr>
          <w:rFonts w:ascii="Times New Roman" w:hAnsi="Times New Roman" w:cs="Times New Roman"/>
          <w:b/>
          <w:bCs/>
          <w:sz w:val="24"/>
          <w:szCs w:val="24"/>
          <w:u w:val="single"/>
        </w:rPr>
      </w:pPr>
      <w:r w:rsidRPr="00AA1873">
        <w:rPr>
          <w:rFonts w:ascii="Times New Roman" w:hAnsi="Times New Roman" w:cs="Times New Roman"/>
          <w:b/>
          <w:bCs/>
          <w:sz w:val="24"/>
          <w:szCs w:val="24"/>
          <w:u w:val="single"/>
        </w:rPr>
        <w:t>Définitions</w:t>
      </w:r>
      <w:r w:rsidR="00820426" w:rsidRPr="00AA1873">
        <w:rPr>
          <w:rFonts w:ascii="Times New Roman" w:hAnsi="Times New Roman" w:cs="Times New Roman"/>
          <w:b/>
          <w:bCs/>
          <w:sz w:val="24"/>
          <w:szCs w:val="24"/>
          <w:u w:val="single"/>
        </w:rPr>
        <w:t> :</w:t>
      </w:r>
    </w:p>
    <w:p w:rsidR="00AA1873" w:rsidRPr="00AA1873" w:rsidRDefault="00AA1873" w:rsidP="00AA1873">
      <w:pPr>
        <w:pStyle w:val="Paragraphedeliste"/>
        <w:spacing w:after="0" w:line="240" w:lineRule="auto"/>
        <w:rPr>
          <w:rFonts w:ascii="Times New Roman" w:hAnsi="Times New Roman" w:cs="Times New Roman"/>
          <w:b/>
          <w:bCs/>
          <w:sz w:val="24"/>
          <w:szCs w:val="24"/>
          <w:u w:val="single"/>
        </w:rPr>
      </w:pPr>
    </w:p>
    <w:p w:rsidR="006A454D" w:rsidRPr="006A454D" w:rsidRDefault="006A454D" w:rsidP="00AA1873">
      <w:pPr>
        <w:spacing w:after="0" w:line="240" w:lineRule="auto"/>
        <w:rPr>
          <w:rFonts w:ascii="Times New Roman" w:eastAsia="Times New Roman" w:hAnsi="Times New Roman" w:cs="Times New Roman"/>
          <w:snapToGrid w:val="0"/>
          <w:sz w:val="24"/>
          <w:szCs w:val="24"/>
        </w:rPr>
      </w:pPr>
      <w:r w:rsidRPr="006A454D">
        <w:rPr>
          <w:rFonts w:ascii="Times New Roman" w:eastAsia="Times New Roman" w:hAnsi="Times New Roman" w:cs="Times New Roman"/>
          <w:snapToGrid w:val="0"/>
          <w:sz w:val="24"/>
          <w:szCs w:val="24"/>
        </w:rPr>
        <w:t xml:space="preserve">Une cellule </w:t>
      </w:r>
      <w:r w:rsidR="00A04B2C" w:rsidRPr="006A454D">
        <w:rPr>
          <w:rFonts w:ascii="Times New Roman" w:eastAsia="Times New Roman" w:hAnsi="Times New Roman" w:cs="Times New Roman"/>
          <w:snapToGrid w:val="0"/>
          <w:sz w:val="24"/>
          <w:szCs w:val="24"/>
        </w:rPr>
        <w:t>souche est</w:t>
      </w:r>
      <w:r w:rsidRPr="006A454D">
        <w:rPr>
          <w:rFonts w:ascii="Times New Roman" w:eastAsia="Times New Roman" w:hAnsi="Times New Roman" w:cs="Times New Roman"/>
          <w:snapToGrid w:val="0"/>
          <w:sz w:val="24"/>
          <w:szCs w:val="24"/>
        </w:rPr>
        <w:t xml:space="preserve"> une cellule indifférenciée qui a deux propriétés essentielles. </w:t>
      </w:r>
    </w:p>
    <w:p w:rsidR="006A454D" w:rsidRPr="006A454D" w:rsidRDefault="008C03D0" w:rsidP="00AA1873">
      <w:pPr>
        <w:pStyle w:val="Paragraphedeliste"/>
        <w:numPr>
          <w:ilvl w:val="0"/>
          <w:numId w:val="3"/>
        </w:numPr>
        <w:spacing w:after="0" w:line="240" w:lineRule="auto"/>
        <w:jc w:val="both"/>
        <w:rPr>
          <w:rFonts w:ascii="Times New Roman" w:hAnsi="Times New Roman" w:cs="Times New Roman"/>
          <w:sz w:val="24"/>
          <w:szCs w:val="24"/>
        </w:rPr>
      </w:pPr>
      <w:r w:rsidRPr="008D3F4F">
        <w:rPr>
          <w:rFonts w:ascii="Times New Roman" w:hAnsi="Times New Roman" w:cs="Times New Roman"/>
          <w:b/>
          <w:bCs/>
          <w:sz w:val="24"/>
          <w:szCs w:val="24"/>
          <w:u w:val="single"/>
        </w:rPr>
        <w:t>L’auto</w:t>
      </w:r>
      <w:r w:rsidR="00A04B2C" w:rsidRPr="008D3F4F">
        <w:rPr>
          <w:rFonts w:ascii="Times New Roman" w:hAnsi="Times New Roman" w:cs="Times New Roman"/>
          <w:b/>
          <w:bCs/>
          <w:sz w:val="24"/>
          <w:szCs w:val="24"/>
          <w:u w:val="single"/>
        </w:rPr>
        <w:t>-renouvèlement</w:t>
      </w:r>
      <w:r w:rsidR="006A454D" w:rsidRPr="006A454D">
        <w:rPr>
          <w:rFonts w:ascii="Times New Roman" w:hAnsi="Times New Roman" w:cs="Times New Roman"/>
          <w:sz w:val="24"/>
          <w:szCs w:val="24"/>
        </w:rPr>
        <w:t>, ça veut dire que la division d’une cellule souche donne naissance à deux cellules filles qui sont identiques à la cellule mère. Cette propriété est essentielle à la fois dans le développement embryonnaire mais aussi à l’âge adulte où ces cellules vont servir de réservoir dans différents organes.</w:t>
      </w:r>
    </w:p>
    <w:p w:rsidR="006A454D" w:rsidRPr="006A454D" w:rsidRDefault="00A04B2C" w:rsidP="00AA1873">
      <w:pPr>
        <w:pStyle w:val="Paragraphedeliste"/>
        <w:numPr>
          <w:ilvl w:val="0"/>
          <w:numId w:val="3"/>
        </w:numPr>
        <w:spacing w:after="0" w:line="240" w:lineRule="auto"/>
        <w:jc w:val="both"/>
        <w:rPr>
          <w:rFonts w:ascii="Times New Roman" w:hAnsi="Times New Roman" w:cs="Times New Roman"/>
          <w:sz w:val="24"/>
          <w:szCs w:val="24"/>
        </w:rPr>
      </w:pPr>
      <w:r w:rsidRPr="008D3F4F">
        <w:rPr>
          <w:rFonts w:ascii="Times New Roman" w:hAnsi="Times New Roman" w:cs="Times New Roman"/>
          <w:b/>
          <w:bCs/>
          <w:sz w:val="24"/>
          <w:szCs w:val="24"/>
          <w:u w:val="single"/>
        </w:rPr>
        <w:t>La</w:t>
      </w:r>
      <w:r w:rsidR="006A454D" w:rsidRPr="008D3F4F">
        <w:rPr>
          <w:rFonts w:ascii="Times New Roman" w:hAnsi="Times New Roman" w:cs="Times New Roman"/>
          <w:b/>
          <w:bCs/>
          <w:sz w:val="24"/>
          <w:szCs w:val="24"/>
          <w:u w:val="single"/>
        </w:rPr>
        <w:t xml:space="preserve"> différenciation :</w:t>
      </w:r>
      <w:r w:rsidR="006A454D" w:rsidRPr="006A454D">
        <w:rPr>
          <w:rFonts w:ascii="Times New Roman" w:hAnsi="Times New Roman" w:cs="Times New Roman"/>
          <w:sz w:val="24"/>
          <w:szCs w:val="24"/>
        </w:rPr>
        <w:t xml:space="preserve"> une cellule souche peut entrer en différenciation, un programme de différenciation qui va progressivement la transformer dans une cellule différenciée comme un cardiomyocyte, un hépatocyte ou un Kératinocyte. </w:t>
      </w:r>
    </w:p>
    <w:p w:rsidR="006A454D" w:rsidRDefault="006A454D" w:rsidP="00AA1873">
      <w:pPr>
        <w:spacing w:after="0" w:line="240" w:lineRule="auto"/>
        <w:ind w:firstLine="708"/>
        <w:jc w:val="both"/>
        <w:rPr>
          <w:rFonts w:ascii="Times New Roman" w:hAnsi="Times New Roman" w:cs="Times New Roman"/>
          <w:sz w:val="24"/>
          <w:szCs w:val="24"/>
        </w:rPr>
      </w:pPr>
      <w:r w:rsidRPr="006A454D">
        <w:rPr>
          <w:rFonts w:ascii="Times New Roman" w:hAnsi="Times New Roman" w:cs="Times New Roman"/>
          <w:sz w:val="24"/>
          <w:szCs w:val="24"/>
        </w:rPr>
        <w:t xml:space="preserve">En entamant un processus de différenciation, elle perd donc sa capacité d’auto renouvellement et son nom de cellules souches, elle s’engage dans une voie de différenciation qui va la conduire dans une lignée cellulaire spécifique qui va au final donner une cellule différenciée particulière dépendant d’une part du programme d’expression des gènes à </w:t>
      </w:r>
      <w:r w:rsidR="00A04B2C" w:rsidRPr="006A454D">
        <w:rPr>
          <w:rFonts w:ascii="Times New Roman" w:hAnsi="Times New Roman" w:cs="Times New Roman"/>
          <w:sz w:val="24"/>
          <w:szCs w:val="24"/>
        </w:rPr>
        <w:t>l’intérieur</w:t>
      </w:r>
      <w:r w:rsidR="00A04B2C">
        <w:rPr>
          <w:rFonts w:ascii="Times New Roman" w:hAnsi="Times New Roman" w:cs="Times New Roman"/>
          <w:sz w:val="24"/>
          <w:szCs w:val="24"/>
        </w:rPr>
        <w:t xml:space="preserve"> </w:t>
      </w:r>
      <w:r w:rsidR="00A04B2C" w:rsidRPr="006A454D">
        <w:rPr>
          <w:rFonts w:ascii="Times New Roman" w:hAnsi="Times New Roman" w:cs="Times New Roman"/>
          <w:sz w:val="24"/>
          <w:szCs w:val="24"/>
        </w:rPr>
        <w:t>de</w:t>
      </w:r>
      <w:r w:rsidRPr="006A454D">
        <w:rPr>
          <w:rFonts w:ascii="Times New Roman" w:hAnsi="Times New Roman" w:cs="Times New Roman"/>
          <w:sz w:val="24"/>
          <w:szCs w:val="24"/>
        </w:rPr>
        <w:t xml:space="preserve"> la cellule et aussi de l’environnement cellulaire, des différents stimuli qu’elle va percevoir. </w:t>
      </w:r>
    </w:p>
    <w:p w:rsidR="00AA1873" w:rsidRPr="006A454D" w:rsidRDefault="00AA1873" w:rsidP="00AA1873">
      <w:pPr>
        <w:spacing w:after="0" w:line="240" w:lineRule="auto"/>
        <w:ind w:firstLine="708"/>
        <w:jc w:val="both"/>
        <w:rPr>
          <w:rFonts w:ascii="Times New Roman" w:hAnsi="Times New Roman" w:cs="Times New Roman"/>
          <w:sz w:val="24"/>
          <w:szCs w:val="24"/>
        </w:rPr>
      </w:pPr>
    </w:p>
    <w:p w:rsidR="00D620A6" w:rsidRPr="00AA1873" w:rsidRDefault="00A04B2C" w:rsidP="00AA1873">
      <w:pPr>
        <w:pStyle w:val="Paragraphedeliste"/>
        <w:numPr>
          <w:ilvl w:val="0"/>
          <w:numId w:val="10"/>
        </w:numPr>
        <w:spacing w:after="0" w:line="240" w:lineRule="auto"/>
        <w:jc w:val="both"/>
        <w:rPr>
          <w:rFonts w:ascii="Times New Roman" w:hAnsi="Times New Roman" w:cs="Times New Roman"/>
          <w:b/>
          <w:bCs/>
          <w:sz w:val="24"/>
          <w:szCs w:val="24"/>
          <w:u w:val="single"/>
        </w:rPr>
      </w:pPr>
      <w:r w:rsidRPr="00AA1873">
        <w:rPr>
          <w:rFonts w:ascii="Times New Roman" w:hAnsi="Times New Roman" w:cs="Times New Roman"/>
          <w:b/>
          <w:bCs/>
          <w:sz w:val="24"/>
          <w:szCs w:val="24"/>
          <w:u w:val="single"/>
        </w:rPr>
        <w:t>Les</w:t>
      </w:r>
      <w:r w:rsidR="00F30E9A" w:rsidRPr="00AA1873">
        <w:rPr>
          <w:rFonts w:ascii="Times New Roman" w:hAnsi="Times New Roman" w:cs="Times New Roman"/>
          <w:b/>
          <w:bCs/>
          <w:sz w:val="24"/>
          <w:szCs w:val="24"/>
          <w:u w:val="single"/>
        </w:rPr>
        <w:t xml:space="preserve"> différents</w:t>
      </w:r>
      <w:r w:rsidR="00D620A6" w:rsidRPr="00AA1873">
        <w:rPr>
          <w:rFonts w:ascii="Times New Roman" w:hAnsi="Times New Roman" w:cs="Times New Roman"/>
          <w:b/>
          <w:bCs/>
          <w:sz w:val="24"/>
          <w:szCs w:val="24"/>
          <w:u w:val="single"/>
        </w:rPr>
        <w:t xml:space="preserve"> types de cellules souches</w:t>
      </w:r>
      <w:r w:rsidR="00820426" w:rsidRPr="00AA1873">
        <w:rPr>
          <w:rFonts w:ascii="Times New Roman" w:hAnsi="Times New Roman" w:cs="Times New Roman"/>
          <w:b/>
          <w:bCs/>
          <w:sz w:val="24"/>
          <w:szCs w:val="24"/>
          <w:u w:val="single"/>
        </w:rPr>
        <w:t> :</w:t>
      </w:r>
    </w:p>
    <w:p w:rsidR="00AA1873" w:rsidRPr="00AA1873" w:rsidRDefault="00AA1873" w:rsidP="00AA1873">
      <w:pPr>
        <w:pStyle w:val="Paragraphedeliste"/>
        <w:spacing w:after="0" w:line="240" w:lineRule="auto"/>
        <w:jc w:val="both"/>
        <w:rPr>
          <w:rFonts w:ascii="Times New Roman" w:hAnsi="Times New Roman" w:cs="Times New Roman"/>
          <w:b/>
          <w:bCs/>
          <w:sz w:val="24"/>
          <w:szCs w:val="24"/>
          <w:u w:val="single"/>
        </w:rPr>
      </w:pPr>
    </w:p>
    <w:p w:rsidR="00D620A6" w:rsidRDefault="002F7927"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Toutes les cellules souches n’ont pas le même potentiel de différenciation c’est-à-dire qu’elles ne peuvent pas toutes donner tous les types cellulaires. On distingue différents types de potentiel en</w:t>
      </w:r>
      <w:r w:rsidR="00D620A6" w:rsidRPr="006A454D">
        <w:rPr>
          <w:rFonts w:ascii="Times New Roman" w:hAnsi="Times New Roman" w:cs="Times New Roman"/>
          <w:sz w:val="24"/>
          <w:szCs w:val="24"/>
        </w:rPr>
        <w:t xml:space="preserve"> fonction des cellules souches :</w:t>
      </w:r>
    </w:p>
    <w:p w:rsidR="00AA1873" w:rsidRPr="006A454D" w:rsidRDefault="00AA1873" w:rsidP="00AA1873">
      <w:pPr>
        <w:spacing w:after="0" w:line="240" w:lineRule="auto"/>
        <w:ind w:firstLine="360"/>
        <w:jc w:val="both"/>
        <w:rPr>
          <w:rFonts w:ascii="Times New Roman" w:hAnsi="Times New Roman" w:cs="Times New Roman"/>
          <w:sz w:val="24"/>
          <w:szCs w:val="24"/>
        </w:rPr>
      </w:pPr>
    </w:p>
    <w:p w:rsidR="00D620A6" w:rsidRPr="006A454D" w:rsidRDefault="00D620A6" w:rsidP="00AA1873">
      <w:pPr>
        <w:pStyle w:val="Titre4"/>
        <w:spacing w:before="0"/>
        <w:ind w:left="1776"/>
        <w:rPr>
          <w:rFonts w:ascii="Times New Roman" w:hAnsi="Times New Roman" w:cs="Times New Roman"/>
          <w:snapToGrid w:val="0"/>
          <w:color w:val="000000" w:themeColor="text1"/>
          <w:u w:val="single"/>
        </w:rPr>
      </w:pPr>
      <w:r w:rsidRPr="006A454D">
        <w:rPr>
          <w:rFonts w:ascii="Times New Roman" w:hAnsi="Times New Roman" w:cs="Times New Roman"/>
          <w:snapToGrid w:val="0"/>
          <w:color w:val="000000" w:themeColor="text1"/>
          <w:u w:val="single"/>
        </w:rPr>
        <w:t xml:space="preserve">2-1 La cellule souche totipotente </w:t>
      </w:r>
    </w:p>
    <w:p w:rsidR="006A454D" w:rsidRPr="006A454D" w:rsidRDefault="006A454D" w:rsidP="00AA1873">
      <w:pPr>
        <w:spacing w:after="0" w:line="240" w:lineRule="auto"/>
        <w:rPr>
          <w:rFonts w:ascii="Times New Roman" w:hAnsi="Times New Roman" w:cs="Times New Roman"/>
          <w:sz w:val="24"/>
          <w:szCs w:val="24"/>
        </w:rPr>
      </w:pPr>
    </w:p>
    <w:p w:rsidR="00D620A6" w:rsidRPr="006A454D" w:rsidRDefault="002F7927" w:rsidP="00AA1873">
      <w:pPr>
        <w:spacing w:after="0" w:line="240" w:lineRule="auto"/>
        <w:ind w:firstLine="708"/>
        <w:jc w:val="both"/>
        <w:rPr>
          <w:rFonts w:ascii="Times New Roman" w:hAnsi="Times New Roman" w:cs="Times New Roman"/>
          <w:sz w:val="24"/>
          <w:szCs w:val="24"/>
        </w:rPr>
      </w:pPr>
      <w:r w:rsidRPr="006A454D">
        <w:rPr>
          <w:rFonts w:ascii="Times New Roman" w:hAnsi="Times New Roman" w:cs="Times New Roman"/>
          <w:sz w:val="24"/>
          <w:szCs w:val="24"/>
        </w:rPr>
        <w:t xml:space="preserve">La cellule souche totipotente c’est une cellule qui peut par différenciation donner tous les types cellulaires de l’organisme y compris les types cellulaires liés aux annexes embryonnaires (le placenta, le cordon ombilical ou la poche amniotique). </w:t>
      </w:r>
    </w:p>
    <w:p w:rsidR="002F7927" w:rsidRPr="006A454D" w:rsidRDefault="002F7927" w:rsidP="00AA1873">
      <w:pPr>
        <w:spacing w:after="0" w:line="240" w:lineRule="auto"/>
        <w:ind w:firstLine="708"/>
        <w:jc w:val="both"/>
        <w:rPr>
          <w:rFonts w:ascii="Times New Roman" w:hAnsi="Times New Roman" w:cs="Times New Roman"/>
          <w:sz w:val="24"/>
          <w:szCs w:val="24"/>
        </w:rPr>
      </w:pPr>
      <w:r w:rsidRPr="006A454D">
        <w:rPr>
          <w:rFonts w:ascii="Times New Roman" w:hAnsi="Times New Roman" w:cs="Times New Roman"/>
          <w:sz w:val="24"/>
          <w:szCs w:val="24"/>
        </w:rPr>
        <w:t>On ne trouve chez l’homme des cellules totipotentes qu’au niveau du zygote et dans les toutes premières divisions de ce zygote. On ne trouve bien sûr pas de cellules totipotentes chez l’adulte.</w:t>
      </w:r>
    </w:p>
    <w:p w:rsidR="00D620A6" w:rsidRPr="006A454D" w:rsidRDefault="00D620A6" w:rsidP="00AA1873">
      <w:pPr>
        <w:pStyle w:val="Titre4"/>
        <w:spacing w:before="0"/>
        <w:ind w:left="1776"/>
        <w:rPr>
          <w:rFonts w:ascii="Times New Roman" w:hAnsi="Times New Roman" w:cs="Times New Roman"/>
          <w:snapToGrid w:val="0"/>
          <w:color w:val="000000" w:themeColor="text1"/>
          <w:u w:val="single"/>
        </w:rPr>
      </w:pPr>
      <w:r w:rsidRPr="006A454D">
        <w:rPr>
          <w:rFonts w:ascii="Times New Roman" w:hAnsi="Times New Roman" w:cs="Times New Roman"/>
          <w:snapToGrid w:val="0"/>
          <w:color w:val="000000" w:themeColor="text1"/>
          <w:u w:val="single"/>
        </w:rPr>
        <w:t xml:space="preserve">2-2 </w:t>
      </w:r>
      <w:r w:rsidR="002F7927" w:rsidRPr="006A454D">
        <w:rPr>
          <w:rFonts w:ascii="Times New Roman" w:hAnsi="Times New Roman" w:cs="Times New Roman"/>
          <w:snapToGrid w:val="0"/>
          <w:color w:val="000000" w:themeColor="text1"/>
          <w:u w:val="single"/>
        </w:rPr>
        <w:t>les</w:t>
      </w:r>
      <w:r w:rsidRPr="006A454D">
        <w:rPr>
          <w:rFonts w:ascii="Times New Roman" w:hAnsi="Times New Roman" w:cs="Times New Roman"/>
          <w:snapToGrid w:val="0"/>
          <w:color w:val="000000" w:themeColor="text1"/>
          <w:u w:val="single"/>
        </w:rPr>
        <w:t xml:space="preserve"> cellules souches pluripotentes</w:t>
      </w:r>
    </w:p>
    <w:p w:rsidR="00F30E9A" w:rsidRPr="006A454D" w:rsidRDefault="00F30E9A" w:rsidP="00AA1873">
      <w:pPr>
        <w:spacing w:after="0" w:line="240" w:lineRule="auto"/>
        <w:jc w:val="both"/>
        <w:rPr>
          <w:rFonts w:ascii="Times New Roman" w:hAnsi="Times New Roman" w:cs="Times New Roman"/>
          <w:sz w:val="24"/>
          <w:szCs w:val="24"/>
        </w:rPr>
      </w:pPr>
    </w:p>
    <w:p w:rsidR="00F30E9A" w:rsidRDefault="002F7927"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Ces cellules souches peuvent s’engager dans de très nombreuses voies de différenciation et donner lieu par différenciation à tous les types cellulaires d</w:t>
      </w:r>
      <w:r w:rsidR="00D620A6" w:rsidRPr="006A454D">
        <w:rPr>
          <w:rFonts w:ascii="Times New Roman" w:hAnsi="Times New Roman" w:cs="Times New Roman"/>
          <w:sz w:val="24"/>
          <w:szCs w:val="24"/>
        </w:rPr>
        <w:t xml:space="preserve">’un organisme à l’exception des </w:t>
      </w:r>
      <w:r w:rsidRPr="006A454D">
        <w:rPr>
          <w:rFonts w:ascii="Times New Roman" w:hAnsi="Times New Roman" w:cs="Times New Roman"/>
          <w:sz w:val="24"/>
          <w:szCs w:val="24"/>
        </w:rPr>
        <w:t>annexes embryonnaire</w:t>
      </w:r>
      <w:r w:rsidR="00F30E9A" w:rsidRPr="006A454D">
        <w:rPr>
          <w:rFonts w:ascii="Times New Roman" w:hAnsi="Times New Roman" w:cs="Times New Roman"/>
          <w:sz w:val="24"/>
          <w:szCs w:val="24"/>
        </w:rPr>
        <w:t>s</w:t>
      </w:r>
      <w:r w:rsidRPr="006A454D">
        <w:rPr>
          <w:rFonts w:ascii="Times New Roman" w:hAnsi="Times New Roman" w:cs="Times New Roman"/>
          <w:sz w:val="24"/>
          <w:szCs w:val="24"/>
        </w:rPr>
        <w:t>. Les cellules pluripotentes peuvent ainsi se différencier en plus de 200 types cellulair</w:t>
      </w:r>
      <w:r w:rsidR="00F30E9A" w:rsidRPr="006A454D">
        <w:rPr>
          <w:rFonts w:ascii="Times New Roman" w:hAnsi="Times New Roman" w:cs="Times New Roman"/>
          <w:sz w:val="24"/>
          <w:szCs w:val="24"/>
        </w:rPr>
        <w:t>es. On ne les trouve pas</w:t>
      </w:r>
      <w:r w:rsidRPr="006A454D">
        <w:rPr>
          <w:rFonts w:ascii="Times New Roman" w:hAnsi="Times New Roman" w:cs="Times New Roman"/>
          <w:sz w:val="24"/>
          <w:szCs w:val="24"/>
        </w:rPr>
        <w:t xml:space="preserve"> chez l’adulte mais on va les trouver au cours </w:t>
      </w:r>
      <w:r w:rsidR="007B643C" w:rsidRPr="006A454D">
        <w:rPr>
          <w:rFonts w:ascii="Times New Roman" w:hAnsi="Times New Roman" w:cs="Times New Roman"/>
          <w:sz w:val="24"/>
          <w:szCs w:val="24"/>
        </w:rPr>
        <w:t xml:space="preserve">du développement </w:t>
      </w:r>
      <w:r w:rsidR="00912F2B" w:rsidRPr="006A454D">
        <w:rPr>
          <w:rFonts w:ascii="Times New Roman" w:hAnsi="Times New Roman" w:cs="Times New Roman"/>
          <w:sz w:val="24"/>
          <w:szCs w:val="24"/>
        </w:rPr>
        <w:t>embryonnaire entre</w:t>
      </w:r>
      <w:r w:rsidRPr="006A454D">
        <w:rPr>
          <w:rFonts w:ascii="Times New Roman" w:hAnsi="Times New Roman" w:cs="Times New Roman"/>
          <w:sz w:val="24"/>
          <w:szCs w:val="24"/>
        </w:rPr>
        <w:t xml:space="preserve"> le quatrième et le huitième jour après la fécondation. </w:t>
      </w:r>
    </w:p>
    <w:p w:rsidR="00AA1873" w:rsidRPr="006A454D" w:rsidRDefault="00AA1873" w:rsidP="00AA1873">
      <w:pPr>
        <w:spacing w:after="0" w:line="240" w:lineRule="auto"/>
        <w:ind w:firstLine="360"/>
        <w:jc w:val="both"/>
        <w:rPr>
          <w:rFonts w:ascii="Times New Roman" w:hAnsi="Times New Roman" w:cs="Times New Roman"/>
          <w:sz w:val="24"/>
          <w:szCs w:val="24"/>
        </w:rPr>
      </w:pPr>
    </w:p>
    <w:p w:rsidR="00F30E9A" w:rsidRPr="00AA1873" w:rsidRDefault="00F30E9A" w:rsidP="00AA1873">
      <w:pPr>
        <w:pStyle w:val="Titre4"/>
        <w:spacing w:before="0"/>
        <w:ind w:left="1776"/>
        <w:rPr>
          <w:rFonts w:ascii="Times New Roman" w:hAnsi="Times New Roman" w:cs="Times New Roman"/>
          <w:snapToGrid w:val="0"/>
          <w:color w:val="000000" w:themeColor="text1"/>
          <w:u w:val="single"/>
        </w:rPr>
      </w:pPr>
      <w:r w:rsidRPr="006A454D">
        <w:rPr>
          <w:rFonts w:ascii="Times New Roman" w:hAnsi="Times New Roman" w:cs="Times New Roman"/>
          <w:snapToGrid w:val="0"/>
          <w:color w:val="000000" w:themeColor="text1"/>
          <w:u w:val="single"/>
        </w:rPr>
        <w:t>2-3 Les souches cellules multipotentes</w:t>
      </w:r>
    </w:p>
    <w:p w:rsidR="00AA1873" w:rsidRPr="006A454D" w:rsidRDefault="00AA1873" w:rsidP="00AA1873">
      <w:pPr>
        <w:pStyle w:val="Paragraphedeliste"/>
        <w:spacing w:after="0" w:line="240" w:lineRule="auto"/>
        <w:rPr>
          <w:rFonts w:ascii="Times New Roman" w:eastAsiaTheme="majorEastAsia" w:hAnsi="Times New Roman" w:cs="Times New Roman"/>
          <w:b/>
          <w:bCs/>
          <w:i/>
          <w:iCs/>
          <w:snapToGrid w:val="0"/>
          <w:color w:val="000000" w:themeColor="text1"/>
          <w:sz w:val="24"/>
          <w:szCs w:val="24"/>
          <w:u w:val="single"/>
        </w:rPr>
      </w:pPr>
    </w:p>
    <w:p w:rsidR="00F30E9A" w:rsidRPr="006A454D" w:rsidRDefault="002F7927"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 xml:space="preserve">Les cellules multipotentes sont des cellules qu’on va retrouver au cours du développement embryonnaire mais aussi qui vont être présentes dans tout organisme adulte. Elles sont assez </w:t>
      </w:r>
      <w:r w:rsidRPr="006A454D">
        <w:rPr>
          <w:rFonts w:ascii="Times New Roman" w:hAnsi="Times New Roman" w:cs="Times New Roman"/>
          <w:sz w:val="24"/>
          <w:szCs w:val="24"/>
        </w:rPr>
        <w:lastRenderedPageBreak/>
        <w:t>peu nombr</w:t>
      </w:r>
      <w:r w:rsidR="00D620A6" w:rsidRPr="006A454D">
        <w:rPr>
          <w:rFonts w:ascii="Times New Roman" w:hAnsi="Times New Roman" w:cs="Times New Roman"/>
          <w:sz w:val="24"/>
          <w:szCs w:val="24"/>
        </w:rPr>
        <w:t xml:space="preserve">euses et quand elles entrent en </w:t>
      </w:r>
      <w:r w:rsidRPr="006A454D">
        <w:rPr>
          <w:rFonts w:ascii="Times New Roman" w:hAnsi="Times New Roman" w:cs="Times New Roman"/>
          <w:sz w:val="24"/>
          <w:szCs w:val="24"/>
        </w:rPr>
        <w:t xml:space="preserve">différenciation, leur potentiel de différenciation va être restreint à une lignée cellulaire. </w:t>
      </w:r>
    </w:p>
    <w:p w:rsidR="00A9782D" w:rsidRPr="006A454D" w:rsidRDefault="00A9782D"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On a trouvé des cellules souches multipotentes dans la plupart des tissus chez l’adulte</w:t>
      </w:r>
      <w:r w:rsidR="006A454D" w:rsidRPr="006A454D">
        <w:rPr>
          <w:rFonts w:ascii="Times New Roman" w:hAnsi="Times New Roman" w:cs="Times New Roman"/>
          <w:sz w:val="24"/>
          <w:szCs w:val="24"/>
        </w:rPr>
        <w:t> :</w:t>
      </w:r>
    </w:p>
    <w:p w:rsidR="006A454D" w:rsidRPr="006A454D" w:rsidRDefault="00912F2B" w:rsidP="00AA1873">
      <w:pPr>
        <w:pStyle w:val="Paragraphedeliste"/>
        <w:numPr>
          <w:ilvl w:val="0"/>
          <w:numId w:val="8"/>
        </w:numPr>
        <w:spacing w:after="0" w:line="240" w:lineRule="auto"/>
        <w:jc w:val="both"/>
        <w:rPr>
          <w:rFonts w:ascii="Times New Roman" w:hAnsi="Times New Roman" w:cs="Times New Roman"/>
          <w:sz w:val="24"/>
          <w:szCs w:val="24"/>
        </w:rPr>
      </w:pPr>
      <w:r w:rsidRPr="0039350F">
        <w:rPr>
          <w:rFonts w:ascii="Times New Roman" w:hAnsi="Times New Roman" w:cs="Times New Roman"/>
          <w:b/>
          <w:bCs/>
          <w:sz w:val="24"/>
          <w:szCs w:val="24"/>
        </w:rPr>
        <w:t>Les</w:t>
      </w:r>
      <w:r w:rsidR="00A9782D" w:rsidRPr="0039350F">
        <w:rPr>
          <w:rFonts w:ascii="Times New Roman" w:hAnsi="Times New Roman" w:cs="Times New Roman"/>
          <w:b/>
          <w:bCs/>
          <w:sz w:val="24"/>
          <w:szCs w:val="24"/>
        </w:rPr>
        <w:t xml:space="preserve"> cellules souches hémat</w:t>
      </w:r>
      <w:r w:rsidR="006A454D" w:rsidRPr="0039350F">
        <w:rPr>
          <w:rFonts w:ascii="Times New Roman" w:hAnsi="Times New Roman" w:cs="Times New Roman"/>
          <w:b/>
          <w:bCs/>
          <w:sz w:val="24"/>
          <w:szCs w:val="24"/>
        </w:rPr>
        <w:t>opoïétiques</w:t>
      </w:r>
      <w:r w:rsidR="0039350F" w:rsidRPr="0039350F">
        <w:rPr>
          <w:rFonts w:ascii="Times New Roman" w:hAnsi="Times New Roman" w:cs="Times New Roman"/>
          <w:b/>
          <w:bCs/>
          <w:sz w:val="24"/>
          <w:szCs w:val="24"/>
        </w:rPr>
        <w:t> :</w:t>
      </w:r>
      <w:r w:rsidR="00A9782D" w:rsidRPr="006A454D">
        <w:rPr>
          <w:rFonts w:ascii="Times New Roman" w:hAnsi="Times New Roman" w:cs="Times New Roman"/>
          <w:sz w:val="24"/>
          <w:szCs w:val="24"/>
        </w:rPr>
        <w:t xml:space="preserve"> abondantes car le taux de renouvellement des cellules est très élevé. Les cellules souches hématopoïétiques se trouvent dans la moelle osseuse et le cordon ombilical.</w:t>
      </w:r>
      <w:r w:rsidR="006A454D" w:rsidRPr="006A454D">
        <w:rPr>
          <w:rFonts w:ascii="Times New Roman" w:hAnsi="Times New Roman" w:cs="Times New Roman"/>
          <w:sz w:val="24"/>
          <w:szCs w:val="24"/>
        </w:rPr>
        <w:t xml:space="preserve"> </w:t>
      </w:r>
    </w:p>
    <w:p w:rsidR="00A9782D" w:rsidRPr="006A454D" w:rsidRDefault="00A9782D" w:rsidP="00AA1873">
      <w:pPr>
        <w:pStyle w:val="Paragraphedeliste"/>
        <w:numPr>
          <w:ilvl w:val="0"/>
          <w:numId w:val="8"/>
        </w:numPr>
        <w:spacing w:after="0" w:line="240" w:lineRule="auto"/>
        <w:jc w:val="both"/>
        <w:rPr>
          <w:rFonts w:ascii="Times New Roman" w:hAnsi="Times New Roman" w:cs="Times New Roman"/>
          <w:sz w:val="24"/>
          <w:szCs w:val="24"/>
        </w:rPr>
      </w:pPr>
      <w:r w:rsidRPr="0039350F">
        <w:rPr>
          <w:rFonts w:ascii="Times New Roman" w:hAnsi="Times New Roman" w:cs="Times New Roman"/>
          <w:b/>
          <w:bCs/>
          <w:sz w:val="24"/>
          <w:szCs w:val="24"/>
        </w:rPr>
        <w:t>Les cellules souches de la cornée</w:t>
      </w:r>
      <w:r w:rsidR="0039350F" w:rsidRPr="0039350F">
        <w:rPr>
          <w:rFonts w:ascii="Times New Roman" w:hAnsi="Times New Roman" w:cs="Times New Roman"/>
          <w:b/>
          <w:bCs/>
          <w:sz w:val="24"/>
          <w:szCs w:val="24"/>
        </w:rPr>
        <w:t> :</w:t>
      </w:r>
      <w:r w:rsidRPr="006A454D">
        <w:rPr>
          <w:rFonts w:ascii="Times New Roman" w:hAnsi="Times New Roman" w:cs="Times New Roman"/>
          <w:sz w:val="24"/>
          <w:szCs w:val="24"/>
        </w:rPr>
        <w:t xml:space="preserve"> (ou cellules limbiques) réparent les lésions de la cornée dues au clignement des yeux et l’exposition au milieu extérieur. Elles sont peu nombreuses mais cependant utilisables pour des greffes de cornée.</w:t>
      </w:r>
    </w:p>
    <w:p w:rsidR="00A9782D" w:rsidRPr="006A454D" w:rsidRDefault="00A9782D" w:rsidP="00AA1873">
      <w:pPr>
        <w:pStyle w:val="Paragraphedeliste"/>
        <w:numPr>
          <w:ilvl w:val="0"/>
          <w:numId w:val="8"/>
        </w:numPr>
        <w:spacing w:after="0" w:line="240" w:lineRule="auto"/>
        <w:jc w:val="both"/>
        <w:rPr>
          <w:rFonts w:ascii="Times New Roman" w:hAnsi="Times New Roman" w:cs="Times New Roman"/>
          <w:sz w:val="24"/>
          <w:szCs w:val="24"/>
        </w:rPr>
      </w:pPr>
      <w:r w:rsidRPr="0039350F">
        <w:rPr>
          <w:rFonts w:ascii="Times New Roman" w:hAnsi="Times New Roman" w:cs="Times New Roman"/>
          <w:b/>
          <w:bCs/>
          <w:sz w:val="24"/>
          <w:szCs w:val="24"/>
        </w:rPr>
        <w:t>Les cellules souches mésenchymateuses sont à l’origine du tissu squelettique</w:t>
      </w:r>
      <w:r w:rsidRPr="006A454D">
        <w:rPr>
          <w:rFonts w:ascii="Times New Roman" w:hAnsi="Times New Roman" w:cs="Times New Roman"/>
          <w:sz w:val="24"/>
          <w:szCs w:val="24"/>
        </w:rPr>
        <w:t xml:space="preserve"> (graisse, cartilage, cellules osseuses). Elles sont présentes en faible quantité dans la moelle </w:t>
      </w:r>
      <w:r w:rsidR="001F382A" w:rsidRPr="006A454D">
        <w:rPr>
          <w:rFonts w:ascii="Times New Roman" w:hAnsi="Times New Roman" w:cs="Times New Roman"/>
          <w:sz w:val="24"/>
          <w:szCs w:val="24"/>
        </w:rPr>
        <w:t>osseuse</w:t>
      </w:r>
      <w:r w:rsidR="001F382A">
        <w:rPr>
          <w:rFonts w:ascii="Times New Roman" w:hAnsi="Times New Roman" w:cs="Times New Roman"/>
          <w:sz w:val="24"/>
          <w:szCs w:val="24"/>
        </w:rPr>
        <w:t>.</w:t>
      </w:r>
    </w:p>
    <w:p w:rsidR="006A454D" w:rsidRPr="006A454D" w:rsidRDefault="006A454D" w:rsidP="00AA1873">
      <w:pPr>
        <w:spacing w:after="0" w:line="240" w:lineRule="auto"/>
        <w:ind w:firstLine="360"/>
        <w:jc w:val="both"/>
        <w:rPr>
          <w:rFonts w:ascii="Times New Roman" w:hAnsi="Times New Roman" w:cs="Times New Roman"/>
          <w:sz w:val="24"/>
          <w:szCs w:val="24"/>
        </w:rPr>
      </w:pPr>
      <w:r w:rsidRPr="00A9782D">
        <w:rPr>
          <w:rFonts w:ascii="Times New Roman" w:hAnsi="Times New Roman" w:cs="Times New Roman"/>
          <w:sz w:val="24"/>
          <w:szCs w:val="24"/>
        </w:rPr>
        <w:t>Une cellule souche reste capable de se diviser tout au long de la vie et de donner naissance à tous les types cellulaires composant un tissu. La division d’une cellule souche produit une nouvelle cellule souche (cellule de « réserve ») et une cellule s’engageant dans un processus de différenciation qui la conduira à remplir une fonction précise.</w:t>
      </w:r>
    </w:p>
    <w:p w:rsidR="006A454D" w:rsidRDefault="006A454D" w:rsidP="00AA1873">
      <w:pPr>
        <w:spacing w:after="0" w:line="240" w:lineRule="auto"/>
        <w:ind w:firstLine="360"/>
        <w:jc w:val="both"/>
        <w:rPr>
          <w:rFonts w:ascii="Times New Roman" w:hAnsi="Times New Roman" w:cs="Times New Roman"/>
          <w:sz w:val="24"/>
          <w:szCs w:val="24"/>
        </w:rPr>
      </w:pPr>
      <w:r w:rsidRPr="00A9782D">
        <w:rPr>
          <w:rFonts w:ascii="Times New Roman" w:hAnsi="Times New Roman" w:cs="Times New Roman"/>
          <w:sz w:val="24"/>
          <w:szCs w:val="24"/>
        </w:rPr>
        <w:t xml:space="preserve"> Cette dernière es</w:t>
      </w:r>
      <w:r w:rsidRPr="006A454D">
        <w:rPr>
          <w:rFonts w:ascii="Times New Roman" w:hAnsi="Times New Roman" w:cs="Times New Roman"/>
          <w:sz w:val="24"/>
          <w:szCs w:val="24"/>
        </w:rPr>
        <w:t>t appelée cellule progénitrice, elle se divise</w:t>
      </w:r>
      <w:r w:rsidRPr="00A9782D">
        <w:rPr>
          <w:rFonts w:ascii="Times New Roman" w:hAnsi="Times New Roman" w:cs="Times New Roman"/>
          <w:sz w:val="24"/>
          <w:szCs w:val="24"/>
        </w:rPr>
        <w:t xml:space="preserve"> </w:t>
      </w:r>
      <w:r w:rsidRPr="006A454D">
        <w:rPr>
          <w:rFonts w:ascii="Times New Roman" w:hAnsi="Times New Roman" w:cs="Times New Roman"/>
          <w:sz w:val="24"/>
          <w:szCs w:val="24"/>
        </w:rPr>
        <w:t xml:space="preserve">(pas indéfiniment) </w:t>
      </w:r>
      <w:r w:rsidRPr="00A9782D">
        <w:rPr>
          <w:rFonts w:ascii="Times New Roman" w:hAnsi="Times New Roman" w:cs="Times New Roman"/>
          <w:sz w:val="24"/>
          <w:szCs w:val="24"/>
        </w:rPr>
        <w:t>pour donner des c</w:t>
      </w:r>
      <w:r w:rsidRPr="006A454D">
        <w:rPr>
          <w:rFonts w:ascii="Times New Roman" w:hAnsi="Times New Roman" w:cs="Times New Roman"/>
          <w:sz w:val="24"/>
          <w:szCs w:val="24"/>
        </w:rPr>
        <w:t>ellules spécialisées</w:t>
      </w:r>
    </w:p>
    <w:p w:rsidR="00AA1873" w:rsidRPr="006A454D" w:rsidRDefault="00AA1873" w:rsidP="00AA1873">
      <w:pPr>
        <w:spacing w:after="0" w:line="240" w:lineRule="auto"/>
        <w:ind w:firstLine="360"/>
        <w:jc w:val="both"/>
        <w:rPr>
          <w:rFonts w:ascii="Times New Roman" w:hAnsi="Times New Roman" w:cs="Times New Roman"/>
          <w:sz w:val="24"/>
          <w:szCs w:val="24"/>
        </w:rPr>
      </w:pPr>
    </w:p>
    <w:p w:rsidR="00D620A6" w:rsidRDefault="00D620A6" w:rsidP="00AA1873">
      <w:pPr>
        <w:pStyle w:val="Titre4"/>
        <w:spacing w:before="0"/>
        <w:ind w:left="1776"/>
        <w:rPr>
          <w:rFonts w:ascii="Times New Roman" w:hAnsi="Times New Roman" w:cs="Times New Roman"/>
          <w:snapToGrid w:val="0"/>
          <w:color w:val="000000" w:themeColor="text1"/>
          <w:u w:val="single"/>
        </w:rPr>
      </w:pPr>
      <w:r w:rsidRPr="006A454D">
        <w:rPr>
          <w:rFonts w:ascii="Times New Roman" w:hAnsi="Times New Roman" w:cs="Times New Roman"/>
          <w:snapToGrid w:val="0"/>
          <w:color w:val="000000" w:themeColor="text1"/>
          <w:u w:val="single"/>
        </w:rPr>
        <w:t>2-</w:t>
      </w:r>
      <w:r w:rsidR="00F30E9A" w:rsidRPr="006A454D">
        <w:rPr>
          <w:rFonts w:ascii="Times New Roman" w:hAnsi="Times New Roman" w:cs="Times New Roman"/>
          <w:snapToGrid w:val="0"/>
          <w:color w:val="000000" w:themeColor="text1"/>
          <w:u w:val="single"/>
        </w:rPr>
        <w:t>4</w:t>
      </w:r>
      <w:r w:rsidRPr="006A454D">
        <w:rPr>
          <w:rFonts w:ascii="Times New Roman" w:hAnsi="Times New Roman" w:cs="Times New Roman"/>
          <w:snapToGrid w:val="0"/>
          <w:color w:val="000000" w:themeColor="text1"/>
          <w:u w:val="single"/>
        </w:rPr>
        <w:t xml:space="preserve"> </w:t>
      </w:r>
      <w:r w:rsidR="002F7927" w:rsidRPr="006A454D">
        <w:rPr>
          <w:rFonts w:ascii="Times New Roman" w:hAnsi="Times New Roman" w:cs="Times New Roman"/>
          <w:snapToGrid w:val="0"/>
          <w:color w:val="000000" w:themeColor="text1"/>
          <w:u w:val="single"/>
        </w:rPr>
        <w:t>Les cellules souches unipotentes</w:t>
      </w:r>
    </w:p>
    <w:p w:rsidR="00AA1873" w:rsidRPr="00AA1873" w:rsidRDefault="00AA1873" w:rsidP="00AA1873"/>
    <w:p w:rsidR="00F30E9A" w:rsidRPr="006A454D" w:rsidRDefault="00912F2B"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Elles sont</w:t>
      </w:r>
      <w:r w:rsidR="002F7927" w:rsidRPr="006A454D">
        <w:rPr>
          <w:rFonts w:ascii="Times New Roman" w:hAnsi="Times New Roman" w:cs="Times New Roman"/>
          <w:sz w:val="24"/>
          <w:szCs w:val="24"/>
        </w:rPr>
        <w:t xml:space="preserve"> des cellules souches dont le potentiel de différenciation est tout à fait restreint. Leur potentiel de différenciation est limité à un seul type cellulaire. </w:t>
      </w:r>
    </w:p>
    <w:p w:rsidR="007B643C" w:rsidRPr="006A454D" w:rsidRDefault="002F7927"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 xml:space="preserve">Par exemple </w:t>
      </w:r>
      <w:r w:rsidRPr="00CD33E2">
        <w:rPr>
          <w:rFonts w:ascii="Times New Roman" w:hAnsi="Times New Roman" w:cs="Times New Roman"/>
          <w:b/>
          <w:bCs/>
          <w:sz w:val="24"/>
          <w:szCs w:val="24"/>
        </w:rPr>
        <w:t>les kératinocytes</w:t>
      </w:r>
      <w:r w:rsidRPr="006A454D">
        <w:rPr>
          <w:rFonts w:ascii="Times New Roman" w:hAnsi="Times New Roman" w:cs="Times New Roman"/>
          <w:sz w:val="24"/>
          <w:szCs w:val="24"/>
        </w:rPr>
        <w:t xml:space="preserve"> souches</w:t>
      </w:r>
      <w:r w:rsidR="00F30E9A" w:rsidRPr="006A454D">
        <w:rPr>
          <w:rFonts w:ascii="Times New Roman" w:hAnsi="Times New Roman" w:cs="Times New Roman"/>
          <w:sz w:val="24"/>
          <w:szCs w:val="24"/>
        </w:rPr>
        <w:t xml:space="preserve"> du </w:t>
      </w:r>
      <w:r w:rsidR="00F30E9A" w:rsidRPr="006A454D">
        <w:rPr>
          <w:rFonts w:ascii="Times New Roman" w:hAnsi="Times New Roman" w:cs="Times New Roman"/>
          <w:i/>
          <w:sz w:val="24"/>
          <w:szCs w:val="24"/>
        </w:rPr>
        <w:t>stratum germinativum</w:t>
      </w:r>
      <w:r w:rsidRPr="006A454D">
        <w:rPr>
          <w:rFonts w:ascii="Times New Roman" w:hAnsi="Times New Roman" w:cs="Times New Roman"/>
          <w:sz w:val="24"/>
          <w:szCs w:val="24"/>
        </w:rPr>
        <w:t xml:space="preserve"> ne vont pouvoir se différencier que dans des cellules de la peau. Ce sont néanmoins bien des cellules souc</w:t>
      </w:r>
      <w:r w:rsidR="00F30E9A" w:rsidRPr="006A454D">
        <w:rPr>
          <w:rFonts w:ascii="Times New Roman" w:hAnsi="Times New Roman" w:cs="Times New Roman"/>
          <w:sz w:val="24"/>
          <w:szCs w:val="24"/>
        </w:rPr>
        <w:t>hes puisqu’elles peuvent s’auto-</w:t>
      </w:r>
      <w:r w:rsidRPr="006A454D">
        <w:rPr>
          <w:rFonts w:ascii="Times New Roman" w:hAnsi="Times New Roman" w:cs="Times New Roman"/>
          <w:sz w:val="24"/>
          <w:szCs w:val="24"/>
        </w:rPr>
        <w:t xml:space="preserve">renouveler et qu’elles ont un potentiel de différenciation. </w:t>
      </w:r>
    </w:p>
    <w:p w:rsidR="007B643C" w:rsidRPr="006A454D" w:rsidRDefault="007B643C" w:rsidP="00AA1873">
      <w:pPr>
        <w:spacing w:after="0" w:line="240" w:lineRule="auto"/>
        <w:ind w:left="360"/>
        <w:rPr>
          <w:rFonts w:ascii="Times New Roman" w:hAnsi="Times New Roman" w:cs="Times New Roman"/>
          <w:sz w:val="24"/>
          <w:szCs w:val="24"/>
        </w:rPr>
      </w:pPr>
    </w:p>
    <w:p w:rsidR="007B643C" w:rsidRPr="006A454D" w:rsidRDefault="002F7927" w:rsidP="00AA1873">
      <w:pPr>
        <w:spacing w:after="0" w:line="240" w:lineRule="auto"/>
        <w:ind w:left="360"/>
        <w:rPr>
          <w:rFonts w:ascii="Times New Roman" w:hAnsi="Times New Roman" w:cs="Times New Roman"/>
          <w:sz w:val="24"/>
          <w:szCs w:val="24"/>
        </w:rPr>
      </w:pPr>
      <w:r w:rsidRPr="006A454D">
        <w:rPr>
          <w:rFonts w:ascii="Times New Roman" w:hAnsi="Times New Roman" w:cs="Times New Roman"/>
          <w:sz w:val="24"/>
          <w:szCs w:val="24"/>
        </w:rPr>
        <w:t xml:space="preserve">Globalement on peut ainsi considérer deux grands types de cellules souches : </w:t>
      </w:r>
    </w:p>
    <w:p w:rsidR="007B643C" w:rsidRPr="006A454D" w:rsidRDefault="00912F2B" w:rsidP="00AA1873">
      <w:pPr>
        <w:pStyle w:val="Paragraphedeliste"/>
        <w:numPr>
          <w:ilvl w:val="0"/>
          <w:numId w:val="2"/>
        </w:numPr>
        <w:spacing w:after="0" w:line="240" w:lineRule="auto"/>
        <w:rPr>
          <w:rFonts w:ascii="Times New Roman" w:hAnsi="Times New Roman" w:cs="Times New Roman"/>
          <w:sz w:val="24"/>
          <w:szCs w:val="24"/>
        </w:rPr>
      </w:pPr>
      <w:r w:rsidRPr="006A454D">
        <w:rPr>
          <w:rFonts w:ascii="Times New Roman" w:hAnsi="Times New Roman" w:cs="Times New Roman"/>
          <w:sz w:val="24"/>
          <w:szCs w:val="24"/>
        </w:rPr>
        <w:t>Les</w:t>
      </w:r>
      <w:r w:rsidR="002F7927" w:rsidRPr="006A454D">
        <w:rPr>
          <w:rFonts w:ascii="Times New Roman" w:hAnsi="Times New Roman" w:cs="Times New Roman"/>
          <w:sz w:val="24"/>
          <w:szCs w:val="24"/>
        </w:rPr>
        <w:t xml:space="preserve"> cellules souches qu’on va trouver chez l’embryon, qui vont être des cellules </w:t>
      </w:r>
      <w:r w:rsidR="002F7927" w:rsidRPr="0039350F">
        <w:rPr>
          <w:rFonts w:ascii="Times New Roman" w:hAnsi="Times New Roman" w:cs="Times New Roman"/>
          <w:b/>
          <w:bCs/>
          <w:sz w:val="24"/>
          <w:szCs w:val="24"/>
          <w:u w:val="single"/>
        </w:rPr>
        <w:t>principalement to</w:t>
      </w:r>
      <w:r w:rsidR="007B643C" w:rsidRPr="0039350F">
        <w:rPr>
          <w:rFonts w:ascii="Times New Roman" w:hAnsi="Times New Roman" w:cs="Times New Roman"/>
          <w:b/>
          <w:bCs/>
          <w:sz w:val="24"/>
          <w:szCs w:val="24"/>
          <w:u w:val="single"/>
        </w:rPr>
        <w:t>tipotentes et pluripotentes,</w:t>
      </w:r>
    </w:p>
    <w:p w:rsidR="00E64B66" w:rsidRPr="006A454D" w:rsidRDefault="00912F2B" w:rsidP="00AA1873">
      <w:pPr>
        <w:pStyle w:val="Paragraphedeliste"/>
        <w:numPr>
          <w:ilvl w:val="0"/>
          <w:numId w:val="2"/>
        </w:numPr>
        <w:spacing w:after="0" w:line="240" w:lineRule="auto"/>
        <w:rPr>
          <w:rFonts w:ascii="Times New Roman" w:hAnsi="Times New Roman" w:cs="Times New Roman"/>
          <w:sz w:val="24"/>
          <w:szCs w:val="24"/>
        </w:rPr>
      </w:pPr>
      <w:r w:rsidRPr="006A454D">
        <w:rPr>
          <w:rFonts w:ascii="Times New Roman" w:hAnsi="Times New Roman" w:cs="Times New Roman"/>
          <w:sz w:val="24"/>
          <w:szCs w:val="24"/>
        </w:rPr>
        <w:t>Les</w:t>
      </w:r>
      <w:r w:rsidR="002F7927" w:rsidRPr="006A454D">
        <w:rPr>
          <w:rFonts w:ascii="Times New Roman" w:hAnsi="Times New Roman" w:cs="Times New Roman"/>
          <w:sz w:val="24"/>
          <w:szCs w:val="24"/>
        </w:rPr>
        <w:t xml:space="preserve"> cellules souches que l’on va trouver chez l’adulte qui vont être des cellules </w:t>
      </w:r>
      <w:r w:rsidR="002F7927" w:rsidRPr="0039350F">
        <w:rPr>
          <w:rFonts w:ascii="Times New Roman" w:hAnsi="Times New Roman" w:cs="Times New Roman"/>
          <w:b/>
          <w:bCs/>
          <w:sz w:val="24"/>
          <w:szCs w:val="24"/>
          <w:u w:val="single"/>
        </w:rPr>
        <w:t>multipotentes et unipotentes</w:t>
      </w:r>
    </w:p>
    <w:p w:rsidR="00F30E9A" w:rsidRDefault="00F30E9A" w:rsidP="00AA1873">
      <w:pPr>
        <w:pStyle w:val="Titre2"/>
        <w:rPr>
          <w:sz w:val="24"/>
          <w:szCs w:val="24"/>
        </w:rPr>
      </w:pPr>
    </w:p>
    <w:p w:rsidR="00AA1873" w:rsidRDefault="00AA1873" w:rsidP="00AA1873"/>
    <w:p w:rsidR="00AA1873" w:rsidRDefault="00AA1873" w:rsidP="00AA1873"/>
    <w:p w:rsidR="00AA1873" w:rsidRDefault="00AA1873" w:rsidP="00AA1873"/>
    <w:p w:rsidR="00AA1873" w:rsidRDefault="00AA1873" w:rsidP="00AA1873"/>
    <w:p w:rsidR="00AA1873" w:rsidRDefault="00AA1873" w:rsidP="00AA1873"/>
    <w:p w:rsidR="00AA1873" w:rsidRDefault="00AA1873" w:rsidP="00AA1873"/>
    <w:p w:rsidR="00AA1873" w:rsidRDefault="00AA1873" w:rsidP="00AA1873"/>
    <w:p w:rsidR="00AA1873" w:rsidRDefault="00AA1873" w:rsidP="00AA1873"/>
    <w:p w:rsidR="00F30E9A" w:rsidRPr="006A454D" w:rsidRDefault="00F30E9A" w:rsidP="00AA1873">
      <w:pPr>
        <w:pStyle w:val="Titre2"/>
        <w:rPr>
          <w:sz w:val="24"/>
          <w:szCs w:val="24"/>
        </w:rPr>
      </w:pPr>
      <w:r w:rsidRPr="006A454D">
        <w:rPr>
          <w:sz w:val="24"/>
          <w:szCs w:val="24"/>
        </w:rPr>
        <w:lastRenderedPageBreak/>
        <w:t xml:space="preserve">I. </w:t>
      </w:r>
      <w:r w:rsidR="00A9782D" w:rsidRPr="006A454D">
        <w:rPr>
          <w:sz w:val="24"/>
          <w:szCs w:val="24"/>
        </w:rPr>
        <w:t>LA PRODUCTION</w:t>
      </w:r>
      <w:r w:rsidRPr="006A454D">
        <w:rPr>
          <w:sz w:val="24"/>
          <w:szCs w:val="24"/>
        </w:rPr>
        <w:t xml:space="preserve"> DES CELLULE</w:t>
      </w:r>
      <w:r w:rsidR="00D90F88" w:rsidRPr="006A454D">
        <w:rPr>
          <w:sz w:val="24"/>
          <w:szCs w:val="24"/>
        </w:rPr>
        <w:t>S</w:t>
      </w:r>
      <w:r w:rsidRPr="006A454D">
        <w:rPr>
          <w:sz w:val="24"/>
          <w:szCs w:val="24"/>
        </w:rPr>
        <w:t xml:space="preserve"> SOUCHES</w:t>
      </w:r>
    </w:p>
    <w:p w:rsidR="007B643C" w:rsidRPr="006A454D" w:rsidRDefault="007B643C" w:rsidP="00AA1873">
      <w:pPr>
        <w:spacing w:after="0" w:line="240" w:lineRule="auto"/>
        <w:rPr>
          <w:rFonts w:ascii="Times New Roman" w:hAnsi="Times New Roman" w:cs="Times New Roman"/>
          <w:sz w:val="24"/>
          <w:szCs w:val="24"/>
        </w:rPr>
      </w:pPr>
    </w:p>
    <w:p w:rsidR="0059142D" w:rsidRPr="006A454D" w:rsidRDefault="007B643C"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On considère que dans un tissu adulte</w:t>
      </w:r>
      <w:r w:rsidR="00B4279F">
        <w:rPr>
          <w:rFonts w:ascii="Times New Roman" w:hAnsi="Times New Roman" w:cs="Times New Roman"/>
          <w:sz w:val="24"/>
          <w:szCs w:val="24"/>
        </w:rPr>
        <w:t xml:space="preserve"> ;( </w:t>
      </w:r>
      <w:r w:rsidRPr="006A454D">
        <w:rPr>
          <w:rFonts w:ascii="Times New Roman" w:hAnsi="Times New Roman" w:cs="Times New Roman"/>
          <w:sz w:val="24"/>
          <w:szCs w:val="24"/>
        </w:rPr>
        <w:t>une cellule sur 1 million environ</w:t>
      </w:r>
      <w:r w:rsidR="00B4279F">
        <w:rPr>
          <w:rFonts w:ascii="Times New Roman" w:hAnsi="Times New Roman" w:cs="Times New Roman"/>
          <w:sz w:val="24"/>
          <w:szCs w:val="24"/>
        </w:rPr>
        <w:t>) :</w:t>
      </w:r>
      <w:r w:rsidRPr="006A454D">
        <w:rPr>
          <w:rFonts w:ascii="Times New Roman" w:hAnsi="Times New Roman" w:cs="Times New Roman"/>
          <w:sz w:val="24"/>
          <w:szCs w:val="24"/>
        </w:rPr>
        <w:t xml:space="preserve"> est une cellule souche</w:t>
      </w:r>
    </w:p>
    <w:p w:rsidR="00F30E9A" w:rsidRPr="0039350F" w:rsidRDefault="0059142D" w:rsidP="00AA1873">
      <w:pPr>
        <w:spacing w:after="0" w:line="240" w:lineRule="auto"/>
        <w:ind w:firstLine="360"/>
        <w:jc w:val="both"/>
        <w:rPr>
          <w:rFonts w:ascii="Times New Roman" w:hAnsi="Times New Roman" w:cs="Times New Roman"/>
          <w:b/>
          <w:sz w:val="24"/>
          <w:szCs w:val="24"/>
          <w:u w:val="single"/>
        </w:rPr>
      </w:pPr>
      <w:r w:rsidRPr="0039350F">
        <w:rPr>
          <w:rFonts w:ascii="Times New Roman" w:hAnsi="Times New Roman" w:cs="Times New Roman"/>
          <w:b/>
          <w:sz w:val="24"/>
          <w:szCs w:val="24"/>
          <w:u w:val="single"/>
        </w:rPr>
        <w:t>1) mode opératoire pour produire des cellules souches</w:t>
      </w:r>
      <w:r w:rsidR="007B643C" w:rsidRPr="0039350F">
        <w:rPr>
          <w:rFonts w:ascii="Times New Roman" w:hAnsi="Times New Roman" w:cs="Times New Roman"/>
          <w:b/>
          <w:sz w:val="24"/>
          <w:szCs w:val="24"/>
          <w:u w:val="single"/>
        </w:rPr>
        <w:t xml:space="preserve">. </w:t>
      </w:r>
    </w:p>
    <w:p w:rsidR="00AA1873" w:rsidRDefault="00A9782D" w:rsidP="00AA1873">
      <w:pPr>
        <w:spacing w:after="0" w:line="240" w:lineRule="auto"/>
        <w:ind w:firstLine="360"/>
        <w:jc w:val="both"/>
        <w:rPr>
          <w:rFonts w:ascii="Times New Roman" w:hAnsi="Times New Roman" w:cs="Times New Roman"/>
          <w:sz w:val="24"/>
          <w:szCs w:val="24"/>
        </w:rPr>
      </w:pPr>
      <w:r w:rsidRPr="00AA1873">
        <w:rPr>
          <w:rFonts w:ascii="Times New Roman" w:hAnsi="Times New Roman" w:cs="Times New Roman"/>
          <w:sz w:val="24"/>
          <w:szCs w:val="24"/>
        </w:rPr>
        <w:t xml:space="preserve">Les seules cellules souches totipotentes sont l’œuf et les toutes premières cellules de l’embryon (jusqu’à l’embryon de trois jours chez l’homme). </w:t>
      </w:r>
    </w:p>
    <w:p w:rsidR="00AA1873" w:rsidRDefault="00AA1873" w:rsidP="00AA1873">
      <w:pPr>
        <w:spacing w:after="0" w:line="240" w:lineRule="auto"/>
        <w:jc w:val="both"/>
        <w:rPr>
          <w:rFonts w:ascii="Times New Roman" w:hAnsi="Times New Roman" w:cs="Times New Roman"/>
          <w:sz w:val="24"/>
          <w:szCs w:val="24"/>
        </w:rPr>
      </w:pPr>
    </w:p>
    <w:p w:rsidR="00AA1873" w:rsidRDefault="00A9782D" w:rsidP="00AA1873">
      <w:pPr>
        <w:spacing w:after="0" w:line="240" w:lineRule="auto"/>
        <w:jc w:val="both"/>
        <w:rPr>
          <w:rFonts w:ascii="Times New Roman" w:hAnsi="Times New Roman" w:cs="Times New Roman"/>
          <w:sz w:val="24"/>
          <w:szCs w:val="24"/>
        </w:rPr>
      </w:pPr>
      <w:r w:rsidRPr="00AA1873">
        <w:rPr>
          <w:rFonts w:ascii="Times New Roman" w:hAnsi="Times New Roman" w:cs="Times New Roman"/>
          <w:sz w:val="24"/>
          <w:szCs w:val="24"/>
        </w:rPr>
        <w:t xml:space="preserve">On peut les obtenir </w:t>
      </w:r>
    </w:p>
    <w:p w:rsidR="00A9782D" w:rsidRPr="00AA1873" w:rsidRDefault="00A9782D" w:rsidP="00AA1873">
      <w:pPr>
        <w:pStyle w:val="Paragraphedeliste"/>
        <w:numPr>
          <w:ilvl w:val="1"/>
          <w:numId w:val="12"/>
        </w:numPr>
        <w:spacing w:after="0" w:line="240" w:lineRule="auto"/>
        <w:jc w:val="both"/>
        <w:rPr>
          <w:rFonts w:ascii="Times New Roman" w:hAnsi="Times New Roman" w:cs="Times New Roman"/>
          <w:b/>
          <w:bCs/>
          <w:i/>
          <w:iCs/>
          <w:sz w:val="24"/>
          <w:szCs w:val="24"/>
          <w:u w:val="single"/>
        </w:rPr>
      </w:pPr>
      <w:r w:rsidRPr="00AA1873">
        <w:rPr>
          <w:rFonts w:ascii="Times New Roman" w:hAnsi="Times New Roman" w:cs="Times New Roman"/>
          <w:b/>
          <w:bCs/>
          <w:i/>
          <w:iCs/>
          <w:sz w:val="24"/>
          <w:szCs w:val="24"/>
          <w:u w:val="single"/>
        </w:rPr>
        <w:t xml:space="preserve">par fécondation in vitro </w:t>
      </w:r>
    </w:p>
    <w:p w:rsidR="00A9782D" w:rsidRPr="006A454D" w:rsidRDefault="00A9782D" w:rsidP="00AA1873">
      <w:pPr>
        <w:pStyle w:val="NormalWeb"/>
        <w:shd w:val="clear" w:color="auto" w:fill="FFFFFF"/>
        <w:spacing w:before="0" w:beforeAutospacing="0" w:after="0" w:afterAutospacing="0"/>
        <w:jc w:val="both"/>
        <w:rPr>
          <w:color w:val="636363"/>
        </w:rPr>
      </w:pPr>
    </w:p>
    <w:p w:rsidR="00A9782D" w:rsidRPr="006A454D" w:rsidRDefault="00A9782D" w:rsidP="00AA1873">
      <w:pPr>
        <w:pStyle w:val="NormalWeb"/>
        <w:shd w:val="clear" w:color="auto" w:fill="FFFFFF"/>
        <w:spacing w:before="0" w:beforeAutospacing="0" w:after="0" w:afterAutospacing="0"/>
        <w:jc w:val="center"/>
        <w:rPr>
          <w:color w:val="636363"/>
        </w:rPr>
      </w:pPr>
      <w:r w:rsidRPr="006A454D">
        <w:rPr>
          <w:noProof/>
        </w:rPr>
        <w:drawing>
          <wp:inline distT="0" distB="0" distL="0" distR="0">
            <wp:extent cx="4529626" cy="2896553"/>
            <wp:effectExtent l="19050" t="0" r="4274" b="0"/>
            <wp:docPr id="10" name="Image 10" descr="https://www.ihest.fr/IMG/arton1097.png?140715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hest.fr/IMG/arton1097.png?1407159421"/>
                    <pic:cNvPicPr>
                      <a:picLocks noChangeAspect="1" noChangeArrowheads="1"/>
                    </pic:cNvPicPr>
                  </pic:nvPicPr>
                  <pic:blipFill>
                    <a:blip r:embed="rId8"/>
                    <a:srcRect b="2044"/>
                    <a:stretch>
                      <a:fillRect/>
                    </a:stretch>
                  </pic:blipFill>
                  <pic:spPr bwMode="auto">
                    <a:xfrm>
                      <a:off x="0" y="0"/>
                      <a:ext cx="4544081" cy="2905797"/>
                    </a:xfrm>
                    <a:prstGeom prst="rect">
                      <a:avLst/>
                    </a:prstGeom>
                    <a:noFill/>
                    <a:ln w="9525">
                      <a:noFill/>
                      <a:miter lim="800000"/>
                      <a:headEnd/>
                      <a:tailEnd/>
                    </a:ln>
                  </pic:spPr>
                </pic:pic>
              </a:graphicData>
            </a:graphic>
          </wp:inline>
        </w:drawing>
      </w:r>
    </w:p>
    <w:p w:rsidR="00AA1873" w:rsidRDefault="00AA1873" w:rsidP="00AA1873">
      <w:pPr>
        <w:pStyle w:val="NormalWeb"/>
        <w:shd w:val="clear" w:color="auto" w:fill="FFFFFF"/>
        <w:spacing w:before="0" w:beforeAutospacing="0" w:after="0" w:afterAutospacing="0"/>
        <w:jc w:val="both"/>
        <w:rPr>
          <w:color w:val="636363"/>
        </w:rPr>
      </w:pPr>
    </w:p>
    <w:p w:rsidR="00AA1873" w:rsidRDefault="00AA1873" w:rsidP="00AA1873">
      <w:pPr>
        <w:pStyle w:val="NormalWeb"/>
        <w:shd w:val="clear" w:color="auto" w:fill="FFFFFF"/>
        <w:spacing w:before="0" w:beforeAutospacing="0" w:after="0" w:afterAutospacing="0"/>
        <w:ind w:left="1080"/>
        <w:jc w:val="both"/>
        <w:rPr>
          <w:rFonts w:eastAsiaTheme="minorHAnsi"/>
          <w:lang w:eastAsia="en-US"/>
        </w:rPr>
      </w:pPr>
    </w:p>
    <w:p w:rsidR="00AA1873" w:rsidRPr="00AA1873" w:rsidRDefault="00AA1873" w:rsidP="00AA1873">
      <w:pPr>
        <w:pStyle w:val="Paragraphedeliste"/>
        <w:numPr>
          <w:ilvl w:val="1"/>
          <w:numId w:val="12"/>
        </w:numPr>
        <w:spacing w:after="0" w:line="240" w:lineRule="auto"/>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w:t>
      </w:r>
      <w:r w:rsidRPr="00AA1873">
        <w:rPr>
          <w:rFonts w:ascii="Times New Roman" w:hAnsi="Times New Roman" w:cs="Times New Roman"/>
          <w:b/>
          <w:bCs/>
          <w:i/>
          <w:iCs/>
          <w:sz w:val="24"/>
          <w:szCs w:val="24"/>
          <w:u w:val="single"/>
        </w:rPr>
        <w:t>lonage</w:t>
      </w:r>
    </w:p>
    <w:p w:rsidR="00A9782D" w:rsidRPr="00AA1873" w:rsidRDefault="00B4279F" w:rsidP="00AA1873">
      <w:pPr>
        <w:pStyle w:val="NormalWeb"/>
        <w:shd w:val="clear" w:color="auto" w:fill="FFFFFF"/>
        <w:spacing w:before="0" w:beforeAutospacing="0" w:after="0" w:afterAutospacing="0"/>
        <w:jc w:val="both"/>
        <w:rPr>
          <w:rFonts w:eastAsiaTheme="minorHAnsi"/>
          <w:lang w:eastAsia="en-US"/>
        </w:rPr>
      </w:pPr>
      <w:r w:rsidRPr="00AA1873">
        <w:rPr>
          <w:rFonts w:eastAsiaTheme="minorHAnsi"/>
          <w:lang w:eastAsia="en-US"/>
        </w:rPr>
        <w:t>Ou</w:t>
      </w:r>
      <w:r w:rsidR="00A9782D" w:rsidRPr="00AA1873">
        <w:rPr>
          <w:rFonts w:eastAsiaTheme="minorHAnsi"/>
          <w:lang w:eastAsia="en-US"/>
        </w:rPr>
        <w:t xml:space="preserve"> par transfert du noyau d’une cellule adulte dans un œuf dont on a enlev</w:t>
      </w:r>
      <w:r w:rsidR="00AA1873" w:rsidRPr="00AA1873">
        <w:rPr>
          <w:rFonts w:eastAsiaTheme="minorHAnsi"/>
          <w:lang w:eastAsia="en-US"/>
        </w:rPr>
        <w:t xml:space="preserve">é le </w:t>
      </w:r>
      <w:r w:rsidR="00BD4A01" w:rsidRPr="00AA1873">
        <w:rPr>
          <w:rFonts w:eastAsiaTheme="minorHAnsi"/>
          <w:lang w:eastAsia="en-US"/>
        </w:rPr>
        <w:t xml:space="preserve">noyau. </w:t>
      </w:r>
      <w:r w:rsidR="00A9782D" w:rsidRPr="00AA1873">
        <w:rPr>
          <w:rFonts w:eastAsiaTheme="minorHAnsi"/>
          <w:lang w:eastAsia="en-US"/>
        </w:rPr>
        <w:t>On parle de clonage dans le second cas.</w:t>
      </w:r>
    </w:p>
    <w:p w:rsidR="004978A8" w:rsidRDefault="004978A8" w:rsidP="00AA1873">
      <w:pPr>
        <w:pStyle w:val="NormalWeb"/>
        <w:shd w:val="clear" w:color="auto" w:fill="FFFFFF"/>
        <w:spacing w:before="0" w:beforeAutospacing="0" w:after="0" w:afterAutospacing="0"/>
        <w:jc w:val="both"/>
        <w:rPr>
          <w:b/>
          <w:bCs/>
          <w:color w:val="636363"/>
        </w:rPr>
      </w:pPr>
    </w:p>
    <w:p w:rsidR="00A9782D" w:rsidRDefault="00A9782D" w:rsidP="00AA1873">
      <w:pPr>
        <w:shd w:val="clear" w:color="auto" w:fill="FFFFFF"/>
        <w:spacing w:after="0" w:line="240" w:lineRule="auto"/>
        <w:jc w:val="center"/>
        <w:rPr>
          <w:rFonts w:ascii="Times New Roman" w:hAnsi="Times New Roman" w:cs="Times New Roman"/>
          <w:color w:val="636363"/>
          <w:sz w:val="24"/>
          <w:szCs w:val="24"/>
        </w:rPr>
      </w:pPr>
      <w:r w:rsidRPr="006A454D">
        <w:rPr>
          <w:rFonts w:ascii="Times New Roman" w:hAnsi="Times New Roman" w:cs="Times New Roman"/>
          <w:noProof/>
          <w:color w:val="636363"/>
          <w:sz w:val="24"/>
          <w:szCs w:val="24"/>
        </w:rPr>
        <w:drawing>
          <wp:inline distT="0" distB="0" distL="0" distR="0">
            <wp:extent cx="4759325" cy="1562100"/>
            <wp:effectExtent l="19050" t="0" r="3175" b="0"/>
            <wp:docPr id="8" name="Image 8" descr="JPEG - 68.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EG - 68.3 ko"/>
                    <pic:cNvPicPr>
                      <a:picLocks noChangeAspect="1" noChangeArrowheads="1"/>
                    </pic:cNvPicPr>
                  </pic:nvPicPr>
                  <pic:blipFill>
                    <a:blip r:embed="rId9"/>
                    <a:srcRect t="15897"/>
                    <a:stretch>
                      <a:fillRect/>
                    </a:stretch>
                  </pic:blipFill>
                  <pic:spPr bwMode="auto">
                    <a:xfrm>
                      <a:off x="0" y="0"/>
                      <a:ext cx="4759325" cy="1562100"/>
                    </a:xfrm>
                    <a:prstGeom prst="rect">
                      <a:avLst/>
                    </a:prstGeom>
                    <a:noFill/>
                    <a:ln w="9525">
                      <a:noFill/>
                      <a:miter lim="800000"/>
                      <a:headEnd/>
                      <a:tailEnd/>
                    </a:ln>
                  </pic:spPr>
                </pic:pic>
              </a:graphicData>
            </a:graphic>
          </wp:inline>
        </w:drawing>
      </w:r>
    </w:p>
    <w:p w:rsidR="00AA1873" w:rsidRPr="006A454D" w:rsidRDefault="00AA1873" w:rsidP="00AA1873">
      <w:pPr>
        <w:shd w:val="clear" w:color="auto" w:fill="FFFFFF"/>
        <w:spacing w:after="0" w:line="240" w:lineRule="auto"/>
        <w:jc w:val="center"/>
        <w:rPr>
          <w:rFonts w:ascii="Times New Roman" w:hAnsi="Times New Roman" w:cs="Times New Roman"/>
          <w:color w:val="636363"/>
          <w:sz w:val="24"/>
          <w:szCs w:val="24"/>
        </w:rPr>
      </w:pPr>
    </w:p>
    <w:p w:rsidR="00AA1873" w:rsidRPr="00AA1873" w:rsidRDefault="00A9782D" w:rsidP="00AA1873">
      <w:pPr>
        <w:pStyle w:val="NormalWeb"/>
        <w:shd w:val="clear" w:color="auto" w:fill="FFFFFF"/>
        <w:spacing w:before="0" w:beforeAutospacing="0" w:after="0" w:afterAutospacing="0"/>
        <w:jc w:val="center"/>
        <w:rPr>
          <w:rStyle w:val="lev"/>
          <w:color w:val="636363"/>
          <w:sz w:val="20"/>
          <w:szCs w:val="20"/>
        </w:rPr>
      </w:pPr>
      <w:r w:rsidRPr="00AA1873">
        <w:rPr>
          <w:rStyle w:val="lev"/>
          <w:color w:val="636363"/>
          <w:sz w:val="20"/>
          <w:szCs w:val="20"/>
        </w:rPr>
        <w:t>Création de cellules totipotentes à partir du noyau d’une cellule prélevée chez un adulte (clonage)</w:t>
      </w:r>
    </w:p>
    <w:p w:rsidR="00AA1873" w:rsidRDefault="00AA1873" w:rsidP="00AA1873">
      <w:pPr>
        <w:pStyle w:val="NormalWeb"/>
        <w:shd w:val="clear" w:color="auto" w:fill="FFFFFF"/>
        <w:spacing w:before="0" w:beforeAutospacing="0" w:after="0" w:afterAutospacing="0"/>
        <w:jc w:val="both"/>
        <w:rPr>
          <w:rStyle w:val="lev"/>
          <w:color w:val="636363"/>
        </w:rPr>
      </w:pPr>
    </w:p>
    <w:p w:rsidR="00AA1873" w:rsidRDefault="00AA1873" w:rsidP="00AA1873">
      <w:pPr>
        <w:pStyle w:val="NormalWeb"/>
        <w:shd w:val="clear" w:color="auto" w:fill="FFFFFF"/>
        <w:spacing w:before="0" w:beforeAutospacing="0" w:after="0" w:afterAutospacing="0"/>
        <w:jc w:val="both"/>
        <w:rPr>
          <w:rStyle w:val="lev"/>
          <w:color w:val="636363"/>
        </w:rPr>
      </w:pPr>
    </w:p>
    <w:p w:rsidR="00A9782D" w:rsidRPr="008D3F4F" w:rsidRDefault="00A9782D" w:rsidP="00AA1873">
      <w:pPr>
        <w:pStyle w:val="NormalWeb"/>
        <w:shd w:val="clear" w:color="auto" w:fill="FFFFFF"/>
        <w:spacing w:before="0" w:beforeAutospacing="0" w:after="0" w:afterAutospacing="0"/>
        <w:jc w:val="both"/>
      </w:pPr>
      <w:r w:rsidRPr="008D3F4F">
        <w:t>Dans tous les cas, il est indispensable d’utiliser un œuf pour obtenir des cellules souches totipotentes.</w:t>
      </w:r>
    </w:p>
    <w:p w:rsidR="00D90F88" w:rsidRPr="006A454D" w:rsidRDefault="00D90F88" w:rsidP="00AA1873">
      <w:pPr>
        <w:spacing w:after="0" w:line="240" w:lineRule="auto"/>
        <w:ind w:firstLine="360"/>
        <w:jc w:val="both"/>
        <w:rPr>
          <w:rFonts w:ascii="Times New Roman" w:hAnsi="Times New Roman" w:cs="Times New Roman"/>
          <w:sz w:val="24"/>
          <w:szCs w:val="24"/>
        </w:rPr>
      </w:pPr>
    </w:p>
    <w:p w:rsidR="00AA1873" w:rsidRDefault="00912F2B" w:rsidP="00C50754">
      <w:pPr>
        <w:pStyle w:val="NormalWeb"/>
        <w:shd w:val="clear" w:color="auto" w:fill="FFFFFF"/>
        <w:spacing w:before="0" w:beforeAutospacing="0" w:after="0" w:afterAutospacing="0"/>
        <w:ind w:left="1416"/>
        <w:jc w:val="both"/>
        <w:rPr>
          <w:b/>
          <w:bCs/>
          <w:i/>
          <w:iCs/>
        </w:rPr>
      </w:pPr>
      <w:r w:rsidRPr="00C50754">
        <w:rPr>
          <w:b/>
          <w:bCs/>
          <w:i/>
          <w:iCs/>
        </w:rPr>
        <w:lastRenderedPageBreak/>
        <w:t>1.3 L’embryon</w:t>
      </w:r>
      <w:r w:rsidR="00C50754" w:rsidRPr="00C50754">
        <w:rPr>
          <w:b/>
          <w:bCs/>
          <w:i/>
          <w:iCs/>
        </w:rPr>
        <w:t xml:space="preserve"> de cinq à sept jours</w:t>
      </w:r>
    </w:p>
    <w:p w:rsidR="00C50754" w:rsidRPr="00C50754" w:rsidRDefault="00C50754" w:rsidP="00C50754">
      <w:pPr>
        <w:pStyle w:val="NormalWeb"/>
        <w:shd w:val="clear" w:color="auto" w:fill="FFFFFF"/>
        <w:spacing w:before="0" w:beforeAutospacing="0" w:after="0" w:afterAutospacing="0"/>
        <w:ind w:left="1416"/>
        <w:jc w:val="both"/>
        <w:rPr>
          <w:b/>
          <w:bCs/>
          <w:i/>
          <w:iCs/>
        </w:rPr>
      </w:pPr>
    </w:p>
    <w:p w:rsidR="0059142D" w:rsidRPr="00C50754" w:rsidRDefault="0059142D" w:rsidP="00C50754">
      <w:pPr>
        <w:pStyle w:val="NormalWeb"/>
        <w:shd w:val="clear" w:color="auto" w:fill="FFFFFF"/>
        <w:spacing w:before="0" w:beforeAutospacing="0" w:after="0" w:afterAutospacing="0"/>
        <w:jc w:val="both"/>
      </w:pPr>
      <w:r w:rsidRPr="00C50754">
        <w:t>La principale source de cellules souches pluripotentes est l’embryon de cinq à sept jours (l’inner cell mass dans le blastocyste Figure 6).</w:t>
      </w:r>
    </w:p>
    <w:p w:rsidR="004978A8" w:rsidRPr="00B4279F" w:rsidRDefault="004978A8" w:rsidP="00AA1873">
      <w:pPr>
        <w:shd w:val="clear" w:color="auto" w:fill="FFFFFF"/>
        <w:spacing w:after="0" w:line="240" w:lineRule="auto"/>
        <w:jc w:val="both"/>
        <w:rPr>
          <w:rFonts w:ascii="Times New Roman" w:eastAsia="Times New Roman" w:hAnsi="Times New Roman" w:cs="Times New Roman"/>
          <w:b/>
          <w:bCs/>
          <w:color w:val="636363"/>
          <w:sz w:val="24"/>
          <w:szCs w:val="24"/>
        </w:rPr>
      </w:pPr>
    </w:p>
    <w:p w:rsidR="0059142D" w:rsidRPr="0059142D" w:rsidRDefault="0059142D" w:rsidP="00AA1873">
      <w:pPr>
        <w:shd w:val="clear" w:color="auto" w:fill="FFFFFF"/>
        <w:spacing w:after="0" w:line="240" w:lineRule="auto"/>
        <w:jc w:val="center"/>
        <w:rPr>
          <w:rFonts w:ascii="Times New Roman" w:eastAsia="Times New Roman" w:hAnsi="Times New Roman" w:cs="Times New Roman"/>
          <w:color w:val="636363"/>
          <w:sz w:val="24"/>
          <w:szCs w:val="24"/>
        </w:rPr>
      </w:pPr>
      <w:r w:rsidRPr="006A454D">
        <w:rPr>
          <w:rFonts w:ascii="Times New Roman" w:eastAsia="Times New Roman" w:hAnsi="Times New Roman" w:cs="Times New Roman"/>
          <w:noProof/>
          <w:color w:val="636363"/>
          <w:sz w:val="24"/>
          <w:szCs w:val="24"/>
        </w:rPr>
        <w:drawing>
          <wp:inline distT="0" distB="0" distL="0" distR="0">
            <wp:extent cx="6217581" cy="1217295"/>
            <wp:effectExtent l="19050" t="0" r="0" b="0"/>
            <wp:docPr id="13" name="Image 13" descr="JPEG - 119.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 - 119.1 ko"/>
                    <pic:cNvPicPr>
                      <a:picLocks noChangeAspect="1" noChangeArrowheads="1"/>
                    </pic:cNvPicPr>
                  </pic:nvPicPr>
                  <pic:blipFill>
                    <a:blip r:embed="rId10"/>
                    <a:srcRect/>
                    <a:stretch>
                      <a:fillRect/>
                    </a:stretch>
                  </pic:blipFill>
                  <pic:spPr bwMode="auto">
                    <a:xfrm>
                      <a:off x="0" y="0"/>
                      <a:ext cx="6217581" cy="1217295"/>
                    </a:xfrm>
                    <a:prstGeom prst="rect">
                      <a:avLst/>
                    </a:prstGeom>
                    <a:noFill/>
                    <a:ln w="9525">
                      <a:noFill/>
                      <a:miter lim="800000"/>
                      <a:headEnd/>
                      <a:tailEnd/>
                    </a:ln>
                  </pic:spPr>
                </pic:pic>
              </a:graphicData>
            </a:graphic>
          </wp:inline>
        </w:drawing>
      </w:r>
    </w:p>
    <w:p w:rsidR="00C50754" w:rsidRDefault="0059142D" w:rsidP="00C50754">
      <w:pPr>
        <w:shd w:val="clear" w:color="auto" w:fill="FFFFFF"/>
        <w:spacing w:after="0" w:line="240" w:lineRule="auto"/>
        <w:jc w:val="center"/>
        <w:rPr>
          <w:rFonts w:ascii="Times New Roman" w:eastAsia="Times New Roman" w:hAnsi="Times New Roman" w:cs="Times New Roman"/>
          <w:b/>
          <w:bCs/>
          <w:color w:val="636363"/>
          <w:sz w:val="20"/>
          <w:szCs w:val="20"/>
        </w:rPr>
      </w:pPr>
      <w:r w:rsidRPr="00AA1873">
        <w:rPr>
          <w:rFonts w:ascii="Times New Roman" w:eastAsia="Times New Roman" w:hAnsi="Times New Roman" w:cs="Times New Roman"/>
          <w:b/>
          <w:bCs/>
          <w:color w:val="636363"/>
          <w:sz w:val="20"/>
          <w:szCs w:val="20"/>
        </w:rPr>
        <w:t>Création d’une lignée de cellules souches embryonnaires à partir d’un embryo</w:t>
      </w:r>
      <w:r w:rsidR="00C50754">
        <w:rPr>
          <w:rFonts w:ascii="Times New Roman" w:eastAsia="Times New Roman" w:hAnsi="Times New Roman" w:cs="Times New Roman"/>
          <w:b/>
          <w:bCs/>
          <w:color w:val="636363"/>
          <w:sz w:val="20"/>
          <w:szCs w:val="20"/>
        </w:rPr>
        <w:t>n</w:t>
      </w:r>
    </w:p>
    <w:p w:rsidR="00C50754" w:rsidRDefault="0059142D" w:rsidP="00C50754">
      <w:pPr>
        <w:shd w:val="clear" w:color="auto" w:fill="FFFFFF"/>
        <w:spacing w:after="0" w:line="240" w:lineRule="auto"/>
        <w:jc w:val="center"/>
        <w:rPr>
          <w:rFonts w:ascii="Times New Roman" w:eastAsia="Times New Roman" w:hAnsi="Times New Roman" w:cs="Times New Roman"/>
          <w:b/>
          <w:bCs/>
          <w:color w:val="636363"/>
          <w:sz w:val="20"/>
          <w:szCs w:val="20"/>
        </w:rPr>
      </w:pPr>
      <w:r w:rsidRPr="00AA1873">
        <w:rPr>
          <w:rFonts w:ascii="Times New Roman" w:eastAsia="Times New Roman" w:hAnsi="Times New Roman" w:cs="Times New Roman"/>
          <w:b/>
          <w:bCs/>
          <w:color w:val="636363"/>
          <w:sz w:val="20"/>
          <w:szCs w:val="20"/>
        </w:rPr>
        <w:t>hESC : cellules souches embryonnaires humaines ;</w:t>
      </w:r>
    </w:p>
    <w:p w:rsidR="0059142D" w:rsidRDefault="0059142D" w:rsidP="00C50754">
      <w:pPr>
        <w:shd w:val="clear" w:color="auto" w:fill="FFFFFF"/>
        <w:spacing w:after="0" w:line="240" w:lineRule="auto"/>
        <w:jc w:val="center"/>
        <w:rPr>
          <w:rFonts w:ascii="Times New Roman" w:eastAsia="Times New Roman" w:hAnsi="Times New Roman" w:cs="Times New Roman"/>
          <w:b/>
          <w:bCs/>
          <w:color w:val="636363"/>
          <w:sz w:val="24"/>
          <w:szCs w:val="24"/>
        </w:rPr>
      </w:pPr>
      <w:r w:rsidRPr="00AA1873">
        <w:rPr>
          <w:rFonts w:ascii="Times New Roman" w:eastAsia="Times New Roman" w:hAnsi="Times New Roman" w:cs="Times New Roman"/>
          <w:b/>
          <w:bCs/>
          <w:color w:val="636363"/>
          <w:sz w:val="20"/>
          <w:szCs w:val="20"/>
        </w:rPr>
        <w:t>hESC line : une lignée de cellules souches embryonnaires humaines.</w:t>
      </w:r>
    </w:p>
    <w:p w:rsidR="00AA1873" w:rsidRPr="0059142D" w:rsidRDefault="00AA1873" w:rsidP="00AA1873">
      <w:pPr>
        <w:shd w:val="clear" w:color="auto" w:fill="FFFFFF"/>
        <w:spacing w:after="0" w:line="240" w:lineRule="auto"/>
        <w:jc w:val="both"/>
        <w:rPr>
          <w:rFonts w:ascii="Times New Roman" w:eastAsia="Times New Roman" w:hAnsi="Times New Roman" w:cs="Times New Roman"/>
          <w:color w:val="636363"/>
          <w:sz w:val="24"/>
          <w:szCs w:val="24"/>
        </w:rPr>
      </w:pPr>
    </w:p>
    <w:p w:rsidR="0059142D" w:rsidRPr="001F382A" w:rsidRDefault="0059142D" w:rsidP="00AA1873">
      <w:pPr>
        <w:shd w:val="clear" w:color="auto" w:fill="FFFFFF"/>
        <w:spacing w:after="0" w:line="240" w:lineRule="auto"/>
        <w:jc w:val="both"/>
        <w:rPr>
          <w:rFonts w:ascii="Times New Roman" w:eastAsia="Times New Roman" w:hAnsi="Times New Roman" w:cs="Times New Roman"/>
          <w:sz w:val="24"/>
          <w:szCs w:val="24"/>
        </w:rPr>
      </w:pPr>
      <w:r w:rsidRPr="00CD33E2">
        <w:rPr>
          <w:rFonts w:ascii="Times New Roman" w:eastAsia="Times New Roman" w:hAnsi="Times New Roman" w:cs="Times New Roman"/>
          <w:sz w:val="24"/>
          <w:szCs w:val="24"/>
        </w:rPr>
        <w:t>Des techniques de cultures spécifiques permettent de multiplier les cellules souc</w:t>
      </w:r>
      <w:r w:rsidR="001F382A">
        <w:rPr>
          <w:rFonts w:ascii="Times New Roman" w:eastAsia="Times New Roman" w:hAnsi="Times New Roman" w:cs="Times New Roman"/>
          <w:sz w:val="24"/>
          <w:szCs w:val="24"/>
        </w:rPr>
        <w:t>hes embryonnaires à volonté.</w:t>
      </w:r>
    </w:p>
    <w:p w:rsidR="0059142D" w:rsidRPr="0059142D" w:rsidRDefault="0059142D" w:rsidP="00C50754">
      <w:pPr>
        <w:shd w:val="clear" w:color="auto" w:fill="FFFFFF"/>
        <w:spacing w:after="0" w:line="240" w:lineRule="auto"/>
        <w:jc w:val="both"/>
        <w:rPr>
          <w:rFonts w:ascii="Times New Roman" w:eastAsia="Times New Roman" w:hAnsi="Times New Roman" w:cs="Times New Roman"/>
          <w:color w:val="636363"/>
          <w:sz w:val="24"/>
          <w:szCs w:val="24"/>
        </w:rPr>
      </w:pPr>
      <w:r w:rsidRPr="00CD33E2">
        <w:rPr>
          <w:rFonts w:ascii="Times New Roman" w:eastAsia="Times New Roman" w:hAnsi="Times New Roman" w:cs="Times New Roman"/>
          <w:sz w:val="24"/>
          <w:szCs w:val="24"/>
        </w:rPr>
        <w:t>La première méthode a été le clonage, c’est-à-dire l’introduction du noyau d’une cellule adulte dans un œuf, suivie de la production de lignées de cellules pluripotentes à partir de</w:t>
      </w:r>
      <w:r w:rsidRPr="0059142D">
        <w:rPr>
          <w:rFonts w:ascii="Times New Roman" w:eastAsia="Times New Roman" w:hAnsi="Times New Roman" w:cs="Times New Roman"/>
          <w:color w:val="636363"/>
          <w:sz w:val="24"/>
          <w:szCs w:val="24"/>
        </w:rPr>
        <w:t xml:space="preserve"> </w:t>
      </w:r>
      <w:r w:rsidRPr="001F382A">
        <w:rPr>
          <w:rFonts w:ascii="Times New Roman" w:eastAsia="Times New Roman" w:hAnsi="Times New Roman" w:cs="Times New Roman"/>
          <w:b/>
          <w:bCs/>
          <w:sz w:val="24"/>
          <w:szCs w:val="24"/>
        </w:rPr>
        <w:t>l</w:t>
      </w:r>
      <w:r w:rsidRPr="001F382A">
        <w:rPr>
          <w:rFonts w:ascii="Times New Roman" w:eastAsia="Times New Roman" w:hAnsi="Times New Roman" w:cs="Times New Roman"/>
          <w:b/>
          <w:bCs/>
          <w:i/>
          <w:iCs/>
          <w:sz w:val="24"/>
          <w:szCs w:val="24"/>
        </w:rPr>
        <w:t xml:space="preserve">’inner cell </w:t>
      </w:r>
      <w:r w:rsidR="00821B30" w:rsidRPr="001F382A">
        <w:rPr>
          <w:rFonts w:ascii="Times New Roman" w:eastAsia="Times New Roman" w:hAnsi="Times New Roman" w:cs="Times New Roman"/>
          <w:b/>
          <w:bCs/>
          <w:i/>
          <w:iCs/>
          <w:sz w:val="24"/>
          <w:szCs w:val="24"/>
        </w:rPr>
        <w:t>mass</w:t>
      </w:r>
      <w:r w:rsidR="00821B30">
        <w:rPr>
          <w:rFonts w:ascii="Times New Roman" w:eastAsia="Times New Roman" w:hAnsi="Times New Roman" w:cs="Times New Roman"/>
          <w:b/>
          <w:bCs/>
          <w:sz w:val="24"/>
          <w:szCs w:val="24"/>
        </w:rPr>
        <w:t>.</w:t>
      </w:r>
      <w:r w:rsidRPr="001F382A">
        <w:rPr>
          <w:rFonts w:ascii="Times New Roman" w:eastAsia="Times New Roman" w:hAnsi="Times New Roman" w:cs="Times New Roman"/>
          <w:b/>
          <w:bCs/>
          <w:sz w:val="24"/>
          <w:szCs w:val="24"/>
        </w:rPr>
        <w:t xml:space="preserve"> La technique est dénommée </w:t>
      </w:r>
      <w:r w:rsidRPr="001F382A">
        <w:rPr>
          <w:rFonts w:ascii="Times New Roman" w:eastAsia="Times New Roman" w:hAnsi="Times New Roman" w:cs="Times New Roman"/>
          <w:b/>
          <w:bCs/>
          <w:i/>
          <w:iCs/>
          <w:sz w:val="24"/>
          <w:szCs w:val="24"/>
        </w:rPr>
        <w:t>transfert du noyau d’une cellule somatique (SCNT).</w:t>
      </w:r>
    </w:p>
    <w:p w:rsidR="0059142D" w:rsidRPr="0080773F" w:rsidRDefault="0059142D" w:rsidP="0080773F">
      <w:pPr>
        <w:pStyle w:val="NormalWeb"/>
        <w:shd w:val="clear" w:color="auto" w:fill="FFFFFF"/>
        <w:spacing w:before="0" w:beforeAutospacing="0" w:after="0" w:afterAutospacing="0"/>
        <w:ind w:left="1416"/>
        <w:jc w:val="both"/>
        <w:rPr>
          <w:b/>
          <w:bCs/>
          <w:i/>
          <w:iCs/>
        </w:rPr>
      </w:pPr>
    </w:p>
    <w:p w:rsidR="0080773F" w:rsidRPr="0080773F" w:rsidRDefault="0080773F" w:rsidP="0080773F">
      <w:pPr>
        <w:pStyle w:val="NormalWeb"/>
        <w:shd w:val="clear" w:color="auto" w:fill="FFFFFF"/>
        <w:spacing w:before="0" w:beforeAutospacing="0" w:after="0" w:afterAutospacing="0"/>
        <w:ind w:left="1416"/>
        <w:jc w:val="both"/>
        <w:rPr>
          <w:b/>
          <w:bCs/>
          <w:i/>
          <w:iCs/>
        </w:rPr>
      </w:pPr>
      <w:r>
        <w:rPr>
          <w:b/>
          <w:bCs/>
          <w:i/>
          <w:iCs/>
        </w:rPr>
        <w:t xml:space="preserve">     </w:t>
      </w:r>
      <w:r w:rsidRPr="0080773F">
        <w:rPr>
          <w:b/>
          <w:bCs/>
          <w:i/>
          <w:iCs/>
        </w:rPr>
        <w:t>1-4 iPSC</w:t>
      </w:r>
    </w:p>
    <w:p w:rsidR="0080773F" w:rsidRDefault="0080773F" w:rsidP="0080773F">
      <w:pPr>
        <w:shd w:val="clear" w:color="auto" w:fill="FFFFFF"/>
        <w:spacing w:after="0" w:line="240" w:lineRule="auto"/>
        <w:ind w:firstLine="708"/>
        <w:jc w:val="both"/>
        <w:rPr>
          <w:rFonts w:ascii="Times New Roman" w:eastAsia="Times New Roman" w:hAnsi="Times New Roman" w:cs="Times New Roman"/>
          <w:sz w:val="24"/>
          <w:szCs w:val="24"/>
        </w:rPr>
      </w:pPr>
    </w:p>
    <w:p w:rsidR="00C50754" w:rsidRPr="0080773F" w:rsidRDefault="0059142D" w:rsidP="0080773F">
      <w:pPr>
        <w:shd w:val="clear" w:color="auto" w:fill="FFFFFF"/>
        <w:spacing w:after="0" w:line="240" w:lineRule="auto"/>
        <w:ind w:firstLine="708"/>
        <w:jc w:val="both"/>
        <w:rPr>
          <w:rFonts w:ascii="Times New Roman" w:eastAsia="Times New Roman" w:hAnsi="Times New Roman" w:cs="Times New Roman"/>
          <w:sz w:val="24"/>
          <w:szCs w:val="24"/>
        </w:rPr>
      </w:pPr>
      <w:r w:rsidRPr="0080773F">
        <w:rPr>
          <w:rFonts w:ascii="Times New Roman" w:eastAsia="Times New Roman" w:hAnsi="Times New Roman" w:cs="Times New Roman"/>
          <w:sz w:val="24"/>
          <w:szCs w:val="24"/>
        </w:rPr>
        <w:t xml:space="preserve">On a découvert en 2006 quatre gènes dont l’activité conjointe transforme n’importe quelle cellule en cellule souche pluripotente. Les cellules produites sont appelées cellules </w:t>
      </w:r>
      <w:r w:rsidR="0080773F" w:rsidRPr="0080773F">
        <w:rPr>
          <w:rFonts w:ascii="Times New Roman" w:eastAsia="Times New Roman" w:hAnsi="Times New Roman" w:cs="Times New Roman"/>
          <w:sz w:val="24"/>
          <w:szCs w:val="24"/>
        </w:rPr>
        <w:t xml:space="preserve">souches pluripotentes induites - </w:t>
      </w:r>
      <w:r w:rsidRPr="0080773F">
        <w:rPr>
          <w:rFonts w:ascii="Times New Roman" w:eastAsia="Times New Roman" w:hAnsi="Times New Roman" w:cs="Times New Roman"/>
          <w:sz w:val="24"/>
          <w:szCs w:val="24"/>
        </w:rPr>
        <w:t>iPSC</w:t>
      </w:r>
    </w:p>
    <w:p w:rsidR="001F382A" w:rsidRPr="00995C96" w:rsidRDefault="001F382A" w:rsidP="00AA1873">
      <w:pPr>
        <w:shd w:val="clear" w:color="auto" w:fill="FFFFFF"/>
        <w:spacing w:after="0" w:line="240" w:lineRule="auto"/>
        <w:jc w:val="both"/>
        <w:rPr>
          <w:rFonts w:ascii="Times New Roman" w:eastAsia="Times New Roman" w:hAnsi="Times New Roman" w:cs="Times New Roman"/>
          <w:b/>
          <w:bCs/>
          <w:color w:val="636363"/>
          <w:sz w:val="24"/>
          <w:szCs w:val="24"/>
        </w:rPr>
      </w:pPr>
    </w:p>
    <w:p w:rsidR="0059142D" w:rsidRPr="0059142D" w:rsidRDefault="0059142D" w:rsidP="00AA1873">
      <w:pPr>
        <w:shd w:val="clear" w:color="auto" w:fill="FFFFFF"/>
        <w:spacing w:after="0" w:line="240" w:lineRule="auto"/>
        <w:jc w:val="center"/>
        <w:rPr>
          <w:rFonts w:ascii="Times New Roman" w:eastAsia="Times New Roman" w:hAnsi="Times New Roman" w:cs="Times New Roman"/>
          <w:color w:val="636363"/>
          <w:sz w:val="24"/>
          <w:szCs w:val="24"/>
        </w:rPr>
      </w:pPr>
      <w:r w:rsidRPr="006A454D">
        <w:rPr>
          <w:rFonts w:ascii="Times New Roman" w:eastAsia="Times New Roman" w:hAnsi="Times New Roman" w:cs="Times New Roman"/>
          <w:noProof/>
          <w:color w:val="636363"/>
          <w:sz w:val="24"/>
          <w:szCs w:val="24"/>
        </w:rPr>
        <w:drawing>
          <wp:inline distT="0" distB="0" distL="0" distR="0">
            <wp:extent cx="6019800" cy="2524125"/>
            <wp:effectExtent l="19050" t="0" r="0" b="0"/>
            <wp:docPr id="15" name="Image 15" descr="JPEG - 228.9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PEG - 228.9 ko"/>
                    <pic:cNvPicPr>
                      <a:picLocks noChangeAspect="1" noChangeArrowheads="1"/>
                    </pic:cNvPicPr>
                  </pic:nvPicPr>
                  <pic:blipFill>
                    <a:blip r:embed="rId11"/>
                    <a:srcRect l="3067"/>
                    <a:stretch>
                      <a:fillRect/>
                    </a:stretch>
                  </pic:blipFill>
                  <pic:spPr bwMode="auto">
                    <a:xfrm>
                      <a:off x="0" y="0"/>
                      <a:ext cx="6019800" cy="2524125"/>
                    </a:xfrm>
                    <a:prstGeom prst="rect">
                      <a:avLst/>
                    </a:prstGeom>
                    <a:noFill/>
                    <a:ln w="9525">
                      <a:noFill/>
                      <a:miter lim="800000"/>
                      <a:headEnd/>
                      <a:tailEnd/>
                    </a:ln>
                  </pic:spPr>
                </pic:pic>
              </a:graphicData>
            </a:graphic>
          </wp:inline>
        </w:drawing>
      </w:r>
    </w:p>
    <w:p w:rsidR="00C50754" w:rsidRDefault="0059142D" w:rsidP="00C50754">
      <w:pPr>
        <w:shd w:val="clear" w:color="auto" w:fill="FFFFFF"/>
        <w:spacing w:after="0" w:line="240" w:lineRule="auto"/>
        <w:jc w:val="center"/>
        <w:rPr>
          <w:rFonts w:ascii="Times New Roman" w:eastAsia="Times New Roman" w:hAnsi="Times New Roman" w:cs="Times New Roman"/>
          <w:b/>
          <w:bCs/>
          <w:color w:val="636363"/>
          <w:sz w:val="20"/>
          <w:szCs w:val="20"/>
        </w:rPr>
      </w:pPr>
      <w:r w:rsidRPr="00C50754">
        <w:rPr>
          <w:rFonts w:ascii="Times New Roman" w:eastAsia="Times New Roman" w:hAnsi="Times New Roman" w:cs="Times New Roman"/>
          <w:b/>
          <w:bCs/>
          <w:color w:val="636363"/>
          <w:sz w:val="20"/>
          <w:szCs w:val="20"/>
        </w:rPr>
        <w:t xml:space="preserve">Production de cellules souches pluripotentes à partir de cellules adultes. </w:t>
      </w:r>
    </w:p>
    <w:p w:rsidR="0059142D" w:rsidRPr="00C50754" w:rsidRDefault="0059142D" w:rsidP="00C50754">
      <w:pPr>
        <w:shd w:val="clear" w:color="auto" w:fill="FFFFFF"/>
        <w:spacing w:after="0" w:line="240" w:lineRule="auto"/>
        <w:jc w:val="center"/>
        <w:rPr>
          <w:rFonts w:ascii="Times New Roman" w:eastAsia="Times New Roman" w:hAnsi="Times New Roman" w:cs="Times New Roman"/>
          <w:color w:val="636363"/>
          <w:sz w:val="20"/>
          <w:szCs w:val="20"/>
        </w:rPr>
      </w:pPr>
      <w:r w:rsidRPr="00767708">
        <w:rPr>
          <w:rFonts w:ascii="Times New Roman" w:eastAsia="Times New Roman" w:hAnsi="Times New Roman" w:cs="Times New Roman"/>
          <w:b/>
          <w:bCs/>
          <w:color w:val="636363"/>
          <w:sz w:val="20"/>
          <w:szCs w:val="20"/>
        </w:rPr>
        <w:t>La méthode iPSC a été découverte en 2006</w:t>
      </w:r>
    </w:p>
    <w:p w:rsidR="0059142D" w:rsidRDefault="0059142D" w:rsidP="00AA1873">
      <w:pPr>
        <w:pStyle w:val="Titre2"/>
        <w:rPr>
          <w:sz w:val="24"/>
          <w:szCs w:val="24"/>
        </w:rPr>
      </w:pPr>
    </w:p>
    <w:p w:rsidR="0080773F" w:rsidRPr="0080773F" w:rsidRDefault="0080773F" w:rsidP="0080773F"/>
    <w:p w:rsidR="0059142D" w:rsidRPr="00995C96" w:rsidRDefault="0059142D" w:rsidP="00AA1873">
      <w:pPr>
        <w:pStyle w:val="Titre2"/>
        <w:rPr>
          <w:sz w:val="24"/>
          <w:szCs w:val="24"/>
        </w:rPr>
      </w:pPr>
      <w:r w:rsidRPr="00995C96">
        <w:rPr>
          <w:sz w:val="24"/>
          <w:szCs w:val="24"/>
        </w:rPr>
        <w:lastRenderedPageBreak/>
        <w:t>I</w:t>
      </w:r>
      <w:r w:rsidR="008D3F4F">
        <w:rPr>
          <w:sz w:val="24"/>
          <w:szCs w:val="24"/>
        </w:rPr>
        <w:t>I</w:t>
      </w:r>
      <w:r w:rsidRPr="00995C96">
        <w:rPr>
          <w:sz w:val="24"/>
          <w:szCs w:val="24"/>
        </w:rPr>
        <w:t>. LeS APPLICATIONS DES CELLULES SOUCHES</w:t>
      </w:r>
      <w:r w:rsidR="00995C96" w:rsidRPr="00995C96">
        <w:rPr>
          <w:sz w:val="24"/>
          <w:szCs w:val="24"/>
        </w:rPr>
        <w:t> :</w:t>
      </w:r>
    </w:p>
    <w:p w:rsidR="0059142D" w:rsidRPr="006A454D" w:rsidRDefault="0059142D" w:rsidP="00AA1873">
      <w:pPr>
        <w:spacing w:after="0" w:line="240" w:lineRule="auto"/>
        <w:rPr>
          <w:rFonts w:ascii="Times New Roman" w:hAnsi="Times New Roman" w:cs="Times New Roman"/>
          <w:sz w:val="24"/>
          <w:szCs w:val="24"/>
          <w:u w:val="single"/>
        </w:rPr>
      </w:pPr>
    </w:p>
    <w:p w:rsidR="00D90F88" w:rsidRPr="0080773F" w:rsidRDefault="00D90F88" w:rsidP="0080773F">
      <w:pPr>
        <w:pStyle w:val="Paragraphedeliste"/>
        <w:numPr>
          <w:ilvl w:val="0"/>
          <w:numId w:val="14"/>
        </w:numPr>
        <w:spacing w:after="0" w:line="240" w:lineRule="auto"/>
        <w:rPr>
          <w:rFonts w:ascii="Times New Roman" w:hAnsi="Times New Roman" w:cs="Times New Roman"/>
          <w:b/>
          <w:bCs/>
          <w:sz w:val="24"/>
          <w:szCs w:val="24"/>
          <w:u w:val="single"/>
        </w:rPr>
      </w:pPr>
      <w:r w:rsidRPr="0080773F">
        <w:rPr>
          <w:rFonts w:ascii="Times New Roman" w:hAnsi="Times New Roman" w:cs="Times New Roman"/>
          <w:b/>
          <w:bCs/>
          <w:sz w:val="24"/>
          <w:szCs w:val="24"/>
          <w:u w:val="single"/>
        </w:rPr>
        <w:t>Des applications en thérapie cellulaire</w:t>
      </w:r>
      <w:r w:rsidR="00995C96" w:rsidRPr="0080773F">
        <w:rPr>
          <w:rFonts w:ascii="Times New Roman" w:hAnsi="Times New Roman" w:cs="Times New Roman"/>
          <w:b/>
          <w:bCs/>
          <w:sz w:val="24"/>
          <w:szCs w:val="24"/>
          <w:u w:val="single"/>
        </w:rPr>
        <w:t> :</w:t>
      </w:r>
    </w:p>
    <w:p w:rsidR="0080773F" w:rsidRPr="0080773F" w:rsidRDefault="0080773F" w:rsidP="0080773F">
      <w:pPr>
        <w:pStyle w:val="Paragraphedeliste"/>
        <w:spacing w:after="0" w:line="240" w:lineRule="auto"/>
        <w:rPr>
          <w:rFonts w:ascii="Times New Roman" w:hAnsi="Times New Roman" w:cs="Times New Roman"/>
          <w:b/>
          <w:bCs/>
          <w:sz w:val="24"/>
          <w:szCs w:val="24"/>
          <w:u w:val="single"/>
        </w:rPr>
      </w:pPr>
    </w:p>
    <w:p w:rsidR="00D90F88" w:rsidRDefault="00F30E9A" w:rsidP="00AA1873">
      <w:pPr>
        <w:spacing w:after="0" w:line="240" w:lineRule="auto"/>
        <w:ind w:firstLine="360"/>
        <w:jc w:val="both"/>
        <w:rPr>
          <w:rFonts w:ascii="Times New Roman" w:hAnsi="Times New Roman" w:cs="Times New Roman"/>
          <w:sz w:val="24"/>
          <w:szCs w:val="24"/>
        </w:rPr>
      </w:pPr>
      <w:r w:rsidRPr="00CD33E2">
        <w:rPr>
          <w:rFonts w:ascii="Times New Roman" w:hAnsi="Times New Roman" w:cs="Times New Roman"/>
          <w:b/>
          <w:bCs/>
          <w:sz w:val="24"/>
          <w:szCs w:val="24"/>
        </w:rPr>
        <w:t>Des applications en</w:t>
      </w:r>
      <w:r w:rsidR="007B643C" w:rsidRPr="00CD33E2">
        <w:rPr>
          <w:rFonts w:ascii="Times New Roman" w:hAnsi="Times New Roman" w:cs="Times New Roman"/>
          <w:b/>
          <w:bCs/>
          <w:sz w:val="24"/>
          <w:szCs w:val="24"/>
        </w:rPr>
        <w:t xml:space="preserve"> thérapie</w:t>
      </w:r>
      <w:r w:rsidR="007B643C" w:rsidRPr="006A454D">
        <w:rPr>
          <w:rFonts w:ascii="Times New Roman" w:hAnsi="Times New Roman" w:cs="Times New Roman"/>
          <w:sz w:val="24"/>
          <w:szCs w:val="24"/>
        </w:rPr>
        <w:t xml:space="preserve"> </w:t>
      </w:r>
      <w:r w:rsidRPr="006A454D">
        <w:rPr>
          <w:rFonts w:ascii="Times New Roman" w:hAnsi="Times New Roman" w:cs="Times New Roman"/>
          <w:sz w:val="24"/>
          <w:szCs w:val="24"/>
        </w:rPr>
        <w:t xml:space="preserve">sont à envisager, </w:t>
      </w:r>
      <w:r w:rsidR="007B643C" w:rsidRPr="006A454D">
        <w:rPr>
          <w:rFonts w:ascii="Times New Roman" w:hAnsi="Times New Roman" w:cs="Times New Roman"/>
          <w:sz w:val="24"/>
          <w:szCs w:val="24"/>
        </w:rPr>
        <w:t>en utilisant globalement les cellules souches, qu’elles soient pluripotentes induites, ou qu’on soit dans le cas de cellules souche</w:t>
      </w:r>
      <w:r w:rsidR="00D90F88" w:rsidRPr="006A454D">
        <w:rPr>
          <w:rFonts w:ascii="Times New Roman" w:hAnsi="Times New Roman" w:cs="Times New Roman"/>
          <w:sz w:val="24"/>
          <w:szCs w:val="24"/>
        </w:rPr>
        <w:t xml:space="preserve">s </w:t>
      </w:r>
      <w:r w:rsidRPr="006A454D">
        <w:rPr>
          <w:rFonts w:ascii="Times New Roman" w:hAnsi="Times New Roman" w:cs="Times New Roman"/>
          <w:sz w:val="24"/>
          <w:szCs w:val="24"/>
        </w:rPr>
        <w:t>recueillies chez un individu. Ceci est compris dans</w:t>
      </w:r>
      <w:r w:rsidR="007B643C" w:rsidRPr="006A454D">
        <w:rPr>
          <w:rFonts w:ascii="Times New Roman" w:hAnsi="Times New Roman" w:cs="Times New Roman"/>
          <w:sz w:val="24"/>
          <w:szCs w:val="24"/>
        </w:rPr>
        <w:t xml:space="preserve"> la médecine régénérative ou les cellules issues d’un patient ou d’un donneur peuvent être utilisées pour réparer un organe malade. </w:t>
      </w:r>
    </w:p>
    <w:p w:rsidR="0080773F" w:rsidRPr="006A454D" w:rsidRDefault="0080773F" w:rsidP="00AA1873">
      <w:pPr>
        <w:spacing w:after="0" w:line="240" w:lineRule="auto"/>
        <w:ind w:firstLine="360"/>
        <w:jc w:val="both"/>
        <w:rPr>
          <w:rFonts w:ascii="Times New Roman" w:hAnsi="Times New Roman" w:cs="Times New Roman"/>
          <w:sz w:val="24"/>
          <w:szCs w:val="24"/>
        </w:rPr>
      </w:pPr>
    </w:p>
    <w:p w:rsidR="00D90F88" w:rsidRDefault="007B643C"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 xml:space="preserve">On peut prendre par exemple l’exemple </w:t>
      </w:r>
      <w:r w:rsidRPr="00995C96">
        <w:rPr>
          <w:rFonts w:ascii="Times New Roman" w:hAnsi="Times New Roman" w:cs="Times New Roman"/>
          <w:b/>
          <w:bCs/>
          <w:sz w:val="24"/>
          <w:szCs w:val="24"/>
        </w:rPr>
        <w:t>de l’infarctus du myocarde</w:t>
      </w:r>
      <w:r w:rsidRPr="006A454D">
        <w:rPr>
          <w:rFonts w:ascii="Times New Roman" w:hAnsi="Times New Roman" w:cs="Times New Roman"/>
          <w:sz w:val="24"/>
          <w:szCs w:val="24"/>
        </w:rPr>
        <w:t xml:space="preserve"> dans lequel la maladie cardiaque fait qu’une zone du muscle cardiaque a été remplacée par du tissu fibreux. L’objectif c’est ici d’injecter dans cette zone fibreuse des cellules souches qu’on aura préalablement engagées dans une voie de différenciation cardiaque pour qu’elles puissent recoloniser la zone malade</w:t>
      </w:r>
      <w:r w:rsidR="00D90F88" w:rsidRPr="006A454D">
        <w:rPr>
          <w:rFonts w:ascii="Times New Roman" w:hAnsi="Times New Roman" w:cs="Times New Roman"/>
          <w:sz w:val="24"/>
          <w:szCs w:val="24"/>
        </w:rPr>
        <w:t xml:space="preserve"> entant que </w:t>
      </w:r>
      <w:r w:rsidR="00912F2B" w:rsidRPr="006A454D">
        <w:rPr>
          <w:rFonts w:ascii="Times New Roman" w:hAnsi="Times New Roman" w:cs="Times New Roman"/>
          <w:sz w:val="24"/>
          <w:szCs w:val="24"/>
        </w:rPr>
        <w:t>cardiomyocytes</w:t>
      </w:r>
      <w:r w:rsidRPr="006A454D">
        <w:rPr>
          <w:rFonts w:ascii="Times New Roman" w:hAnsi="Times New Roman" w:cs="Times New Roman"/>
          <w:sz w:val="24"/>
          <w:szCs w:val="24"/>
        </w:rPr>
        <w:t>.</w:t>
      </w:r>
    </w:p>
    <w:p w:rsidR="0080773F" w:rsidRPr="006A454D" w:rsidRDefault="0080773F" w:rsidP="00AA1873">
      <w:pPr>
        <w:spacing w:after="0" w:line="240" w:lineRule="auto"/>
        <w:ind w:firstLine="360"/>
        <w:jc w:val="both"/>
        <w:rPr>
          <w:rFonts w:ascii="Times New Roman" w:hAnsi="Times New Roman" w:cs="Times New Roman"/>
          <w:sz w:val="24"/>
          <w:szCs w:val="24"/>
        </w:rPr>
      </w:pPr>
    </w:p>
    <w:p w:rsidR="00D90F88" w:rsidRPr="006A454D" w:rsidRDefault="007B643C" w:rsidP="00AA1873">
      <w:pPr>
        <w:spacing w:after="0" w:line="240" w:lineRule="auto"/>
        <w:ind w:firstLine="360"/>
        <w:jc w:val="both"/>
        <w:rPr>
          <w:rFonts w:ascii="Times New Roman" w:hAnsi="Times New Roman" w:cs="Times New Roman"/>
          <w:sz w:val="24"/>
          <w:szCs w:val="24"/>
        </w:rPr>
      </w:pPr>
      <w:r w:rsidRPr="00CD33E2">
        <w:rPr>
          <w:rFonts w:ascii="Times New Roman" w:hAnsi="Times New Roman" w:cs="Times New Roman"/>
          <w:b/>
          <w:bCs/>
          <w:sz w:val="24"/>
          <w:szCs w:val="24"/>
        </w:rPr>
        <w:t>Dans certaines formes</w:t>
      </w:r>
      <w:r w:rsidRPr="006A454D">
        <w:rPr>
          <w:rFonts w:ascii="Times New Roman" w:hAnsi="Times New Roman" w:cs="Times New Roman"/>
          <w:sz w:val="24"/>
          <w:szCs w:val="24"/>
        </w:rPr>
        <w:t xml:space="preserve"> </w:t>
      </w:r>
      <w:r w:rsidRPr="00995C96">
        <w:rPr>
          <w:rFonts w:ascii="Times New Roman" w:hAnsi="Times New Roman" w:cs="Times New Roman"/>
          <w:b/>
          <w:bCs/>
          <w:sz w:val="24"/>
          <w:szCs w:val="24"/>
        </w:rPr>
        <w:t>de diabète</w:t>
      </w:r>
      <w:r w:rsidR="00995C96">
        <w:rPr>
          <w:rFonts w:ascii="Times New Roman" w:hAnsi="Times New Roman" w:cs="Times New Roman"/>
          <w:b/>
          <w:bCs/>
          <w:sz w:val="24"/>
          <w:szCs w:val="24"/>
        </w:rPr>
        <w:t> :</w:t>
      </w:r>
      <w:r w:rsidRPr="006A454D">
        <w:rPr>
          <w:rFonts w:ascii="Times New Roman" w:hAnsi="Times New Roman" w:cs="Times New Roman"/>
          <w:sz w:val="24"/>
          <w:szCs w:val="24"/>
        </w:rPr>
        <w:t xml:space="preserve"> les cellules pancréatiques qui produisent de l’insuline sont </w:t>
      </w:r>
      <w:r w:rsidR="00912F2B" w:rsidRPr="006A454D">
        <w:rPr>
          <w:rFonts w:ascii="Times New Roman" w:hAnsi="Times New Roman" w:cs="Times New Roman"/>
          <w:sz w:val="24"/>
          <w:szCs w:val="24"/>
        </w:rPr>
        <w:t>détruites ; l’objectif</w:t>
      </w:r>
      <w:r w:rsidRPr="006A454D">
        <w:rPr>
          <w:rFonts w:ascii="Times New Roman" w:hAnsi="Times New Roman" w:cs="Times New Roman"/>
          <w:sz w:val="24"/>
          <w:szCs w:val="24"/>
        </w:rPr>
        <w:t xml:space="preserve"> de la thérapie cellulaire est de réinjecter des cellules souches qui vont se différencier en cellules pancréatiques capables</w:t>
      </w:r>
      <w:r w:rsidR="00D90F88" w:rsidRPr="006A454D">
        <w:rPr>
          <w:rFonts w:ascii="Times New Roman" w:hAnsi="Times New Roman" w:cs="Times New Roman"/>
          <w:sz w:val="24"/>
          <w:szCs w:val="24"/>
        </w:rPr>
        <w:t xml:space="preserve"> de nouveaux</w:t>
      </w:r>
      <w:r w:rsidRPr="006A454D">
        <w:rPr>
          <w:rFonts w:ascii="Times New Roman" w:hAnsi="Times New Roman" w:cs="Times New Roman"/>
          <w:sz w:val="24"/>
          <w:szCs w:val="24"/>
        </w:rPr>
        <w:t xml:space="preserve"> de produire de l’insuline. </w:t>
      </w:r>
    </w:p>
    <w:p w:rsidR="0080773F" w:rsidRDefault="0080773F" w:rsidP="00AA1873">
      <w:pPr>
        <w:spacing w:after="0" w:line="240" w:lineRule="auto"/>
        <w:ind w:firstLine="360"/>
        <w:jc w:val="both"/>
        <w:rPr>
          <w:rFonts w:ascii="Times New Roman" w:hAnsi="Times New Roman" w:cs="Times New Roman"/>
          <w:b/>
          <w:bCs/>
          <w:sz w:val="24"/>
          <w:szCs w:val="24"/>
        </w:rPr>
      </w:pPr>
    </w:p>
    <w:p w:rsidR="00D90F88" w:rsidRPr="002075DB" w:rsidRDefault="007B643C" w:rsidP="00AA1873">
      <w:pPr>
        <w:spacing w:after="0" w:line="240" w:lineRule="auto"/>
        <w:ind w:firstLine="360"/>
        <w:jc w:val="both"/>
        <w:rPr>
          <w:rFonts w:ascii="Times New Roman" w:hAnsi="Times New Roman" w:cs="Times New Roman"/>
          <w:b/>
          <w:bCs/>
          <w:sz w:val="24"/>
          <w:szCs w:val="24"/>
        </w:rPr>
      </w:pPr>
      <w:r w:rsidRPr="005D1422">
        <w:rPr>
          <w:rFonts w:ascii="Times New Roman" w:hAnsi="Times New Roman" w:cs="Times New Roman"/>
          <w:b/>
          <w:bCs/>
          <w:sz w:val="24"/>
          <w:szCs w:val="24"/>
        </w:rPr>
        <w:t>A moyen terme ou à plus long terme</w:t>
      </w:r>
      <w:r w:rsidR="00D90F88" w:rsidRPr="005D1422">
        <w:rPr>
          <w:rFonts w:ascii="Times New Roman" w:hAnsi="Times New Roman" w:cs="Times New Roman"/>
          <w:b/>
          <w:bCs/>
          <w:sz w:val="24"/>
          <w:szCs w:val="24"/>
        </w:rPr>
        <w:t>,</w:t>
      </w:r>
      <w:r w:rsidRPr="005D1422">
        <w:rPr>
          <w:rFonts w:ascii="Times New Roman" w:hAnsi="Times New Roman" w:cs="Times New Roman"/>
          <w:b/>
          <w:bCs/>
          <w:sz w:val="24"/>
          <w:szCs w:val="24"/>
        </w:rPr>
        <w:t xml:space="preserve"> on peut envisager l’utilisation de ce type de thérapie pour traiter</w:t>
      </w:r>
      <w:r w:rsidR="002075DB">
        <w:rPr>
          <w:rFonts w:ascii="Times New Roman" w:hAnsi="Times New Roman" w:cs="Times New Roman"/>
          <w:sz w:val="24"/>
          <w:szCs w:val="24"/>
        </w:rPr>
        <w:t> </w:t>
      </w:r>
      <w:r w:rsidR="002075DB" w:rsidRPr="002075DB">
        <w:rPr>
          <w:rFonts w:ascii="Times New Roman" w:hAnsi="Times New Roman" w:cs="Times New Roman"/>
          <w:b/>
          <w:bCs/>
          <w:sz w:val="24"/>
          <w:szCs w:val="24"/>
        </w:rPr>
        <w:t>:</w:t>
      </w:r>
      <w:r w:rsidRPr="002075DB">
        <w:rPr>
          <w:rFonts w:ascii="Times New Roman" w:hAnsi="Times New Roman" w:cs="Times New Roman"/>
          <w:b/>
          <w:bCs/>
          <w:sz w:val="24"/>
          <w:szCs w:val="24"/>
        </w:rPr>
        <w:t xml:space="preserve"> des maladies neurodégénératives comme par exemple la maladie d’Alzheimer ou le syndrome de Parkinson. </w:t>
      </w:r>
    </w:p>
    <w:p w:rsidR="0059142D" w:rsidRPr="006A454D" w:rsidRDefault="0059142D" w:rsidP="00AA1873">
      <w:pPr>
        <w:spacing w:after="0" w:line="240" w:lineRule="auto"/>
        <w:jc w:val="both"/>
        <w:rPr>
          <w:rFonts w:ascii="Times New Roman" w:hAnsi="Times New Roman" w:cs="Times New Roman"/>
          <w:sz w:val="24"/>
          <w:szCs w:val="24"/>
        </w:rPr>
      </w:pPr>
    </w:p>
    <w:p w:rsidR="0059142D" w:rsidRPr="005D1422" w:rsidRDefault="0059142D" w:rsidP="00AA1873">
      <w:pPr>
        <w:pStyle w:val="NormalWeb"/>
        <w:shd w:val="clear" w:color="auto" w:fill="FFFFFF"/>
        <w:spacing w:before="0" w:beforeAutospacing="0" w:after="0" w:afterAutospacing="0"/>
        <w:jc w:val="both"/>
      </w:pPr>
      <w:r w:rsidRPr="005D1422">
        <w:t>La thérapie cellulaire et la médecine régénérative sont des traitements qui s’inscrivent dans la logique des greffes de tissus et des greffes d’organes tout en supprimant son principal défaut, le nombre nécessairement limité de donneurs. La greffe est remplacée par l’injection de cellules saines qui reconstituent à terme un tissu ou un organe fonctionnel.</w:t>
      </w:r>
    </w:p>
    <w:p w:rsidR="0059142D" w:rsidRPr="006A454D" w:rsidRDefault="0059142D" w:rsidP="00AA1873">
      <w:pPr>
        <w:spacing w:after="0" w:line="240" w:lineRule="auto"/>
        <w:jc w:val="both"/>
        <w:rPr>
          <w:rFonts w:ascii="Times New Roman" w:hAnsi="Times New Roman" w:cs="Times New Roman"/>
          <w:sz w:val="24"/>
          <w:szCs w:val="24"/>
        </w:rPr>
      </w:pPr>
    </w:p>
    <w:p w:rsidR="0059142D" w:rsidRPr="002075DB" w:rsidRDefault="0059142D" w:rsidP="00AA1873">
      <w:pPr>
        <w:spacing w:after="0" w:line="240" w:lineRule="auto"/>
        <w:jc w:val="both"/>
        <w:rPr>
          <w:rFonts w:ascii="Times New Roman" w:hAnsi="Times New Roman" w:cs="Times New Roman"/>
          <w:b/>
          <w:bCs/>
          <w:sz w:val="24"/>
          <w:szCs w:val="24"/>
        </w:rPr>
      </w:pPr>
    </w:p>
    <w:p w:rsidR="00D90F88" w:rsidRPr="002075DB" w:rsidRDefault="00D90F88" w:rsidP="0080773F">
      <w:pPr>
        <w:pStyle w:val="Paragraphedeliste"/>
        <w:numPr>
          <w:ilvl w:val="0"/>
          <w:numId w:val="14"/>
        </w:numPr>
        <w:spacing w:after="0" w:line="240" w:lineRule="auto"/>
        <w:rPr>
          <w:rFonts w:ascii="Times New Roman" w:hAnsi="Times New Roman" w:cs="Times New Roman"/>
          <w:b/>
          <w:bCs/>
          <w:sz w:val="24"/>
          <w:szCs w:val="24"/>
          <w:u w:val="single"/>
        </w:rPr>
      </w:pPr>
      <w:r w:rsidRPr="002075DB">
        <w:rPr>
          <w:rFonts w:ascii="Times New Roman" w:hAnsi="Times New Roman" w:cs="Times New Roman"/>
          <w:b/>
          <w:bCs/>
          <w:sz w:val="24"/>
          <w:szCs w:val="24"/>
          <w:u w:val="single"/>
        </w:rPr>
        <w:t>Des applications en recherche médicale</w:t>
      </w:r>
      <w:r w:rsidR="002075DB" w:rsidRPr="002075DB">
        <w:rPr>
          <w:rFonts w:ascii="Times New Roman" w:hAnsi="Times New Roman" w:cs="Times New Roman"/>
          <w:b/>
          <w:bCs/>
          <w:sz w:val="24"/>
          <w:szCs w:val="24"/>
          <w:u w:val="single"/>
        </w:rPr>
        <w:t> :</w:t>
      </w:r>
    </w:p>
    <w:p w:rsidR="0080773F" w:rsidRDefault="0080773F" w:rsidP="00AA1873">
      <w:pPr>
        <w:spacing w:after="0" w:line="240" w:lineRule="auto"/>
        <w:ind w:firstLine="360"/>
        <w:jc w:val="both"/>
        <w:rPr>
          <w:rFonts w:ascii="Times New Roman" w:hAnsi="Times New Roman" w:cs="Times New Roman"/>
          <w:sz w:val="24"/>
          <w:szCs w:val="24"/>
        </w:rPr>
      </w:pPr>
    </w:p>
    <w:p w:rsidR="00D90F88" w:rsidRPr="006A454D" w:rsidRDefault="007B643C"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Un autre aspect de l’utilisation de ces cellules souches c’est l’étude des mécanismes pathologiques de certaines maladies</w:t>
      </w:r>
      <w:r w:rsidR="00344BDC">
        <w:rPr>
          <w:rFonts w:ascii="Times New Roman" w:hAnsi="Times New Roman" w:cs="Times New Roman"/>
          <w:sz w:val="24"/>
          <w:szCs w:val="24"/>
        </w:rPr>
        <w:t>.</w:t>
      </w:r>
    </w:p>
    <w:p w:rsidR="00D90F88" w:rsidRPr="006A454D" w:rsidRDefault="00D90F88"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w:t>
      </w:r>
      <w:r w:rsidR="007B643C" w:rsidRPr="006A454D">
        <w:rPr>
          <w:rFonts w:ascii="Times New Roman" w:hAnsi="Times New Roman" w:cs="Times New Roman"/>
          <w:sz w:val="24"/>
          <w:szCs w:val="24"/>
        </w:rPr>
        <w:t xml:space="preserve"> </w:t>
      </w:r>
      <w:r w:rsidRPr="006A454D">
        <w:rPr>
          <w:rFonts w:ascii="Times New Roman" w:hAnsi="Times New Roman" w:cs="Times New Roman"/>
          <w:sz w:val="24"/>
          <w:szCs w:val="24"/>
        </w:rPr>
        <w:t xml:space="preserve"> </w:t>
      </w:r>
      <w:r w:rsidR="007B643C" w:rsidRPr="006A454D">
        <w:rPr>
          <w:rFonts w:ascii="Times New Roman" w:hAnsi="Times New Roman" w:cs="Times New Roman"/>
          <w:sz w:val="24"/>
          <w:szCs w:val="24"/>
        </w:rPr>
        <w:t xml:space="preserve">d’une part en essayant de comprendre les mécanismes impliqués dans le déclenchement et le maintien de certaines pathologies </w:t>
      </w:r>
    </w:p>
    <w:p w:rsidR="007B643C" w:rsidRPr="006A454D" w:rsidRDefault="00D90F88" w:rsidP="00AA1873">
      <w:pPr>
        <w:spacing w:after="0" w:line="240" w:lineRule="auto"/>
        <w:ind w:firstLine="360"/>
        <w:jc w:val="both"/>
        <w:rPr>
          <w:rFonts w:ascii="Times New Roman" w:hAnsi="Times New Roman" w:cs="Times New Roman"/>
          <w:sz w:val="24"/>
          <w:szCs w:val="24"/>
        </w:rPr>
      </w:pPr>
      <w:r w:rsidRPr="006A454D">
        <w:rPr>
          <w:rFonts w:ascii="Times New Roman" w:hAnsi="Times New Roman" w:cs="Times New Roman"/>
          <w:sz w:val="24"/>
          <w:szCs w:val="24"/>
        </w:rPr>
        <w:t xml:space="preserve">- </w:t>
      </w:r>
      <w:r w:rsidR="007B643C" w:rsidRPr="006A454D">
        <w:rPr>
          <w:rFonts w:ascii="Times New Roman" w:hAnsi="Times New Roman" w:cs="Times New Roman"/>
          <w:sz w:val="24"/>
          <w:szCs w:val="24"/>
        </w:rPr>
        <w:t>mais aussi comment les cellules vont répondre à l’action de certains composés pharmacologiques, dont certains pourront être utilisés dans un second temps à but thérapeutique.</w:t>
      </w:r>
    </w:p>
    <w:p w:rsidR="007B643C" w:rsidRPr="006A454D" w:rsidRDefault="007B643C" w:rsidP="00AA1873">
      <w:pPr>
        <w:spacing w:after="0" w:line="240" w:lineRule="auto"/>
        <w:jc w:val="both"/>
        <w:rPr>
          <w:rFonts w:ascii="Times New Roman" w:hAnsi="Times New Roman" w:cs="Times New Roman"/>
          <w:sz w:val="24"/>
          <w:szCs w:val="24"/>
        </w:rPr>
      </w:pPr>
    </w:p>
    <w:p w:rsidR="0059142D" w:rsidRPr="00E3058B" w:rsidRDefault="0059142D" w:rsidP="0080773F">
      <w:pPr>
        <w:shd w:val="clear" w:color="auto" w:fill="FFFFFF"/>
        <w:spacing w:after="0" w:line="240" w:lineRule="auto"/>
        <w:ind w:firstLine="360"/>
        <w:jc w:val="both"/>
        <w:rPr>
          <w:rFonts w:ascii="Times New Roman" w:eastAsia="Times New Roman" w:hAnsi="Times New Roman" w:cs="Times New Roman"/>
          <w:sz w:val="24"/>
          <w:szCs w:val="24"/>
        </w:rPr>
      </w:pPr>
      <w:r w:rsidRPr="00E3058B">
        <w:rPr>
          <w:rFonts w:ascii="Times New Roman" w:eastAsia="Times New Roman" w:hAnsi="Times New Roman" w:cs="Times New Roman"/>
          <w:sz w:val="24"/>
          <w:szCs w:val="24"/>
        </w:rPr>
        <w:t>L’induction de cellules souches pluripotentes est une technique simple, maîtrisée dans des centaines de laboratoires dans le monde.</w:t>
      </w:r>
    </w:p>
    <w:p w:rsidR="0080773F" w:rsidRDefault="0059142D" w:rsidP="0080773F">
      <w:pPr>
        <w:shd w:val="clear" w:color="auto" w:fill="FFFFFF"/>
        <w:spacing w:after="0" w:line="240" w:lineRule="auto"/>
        <w:jc w:val="both"/>
        <w:rPr>
          <w:rFonts w:ascii="Times New Roman" w:eastAsia="Times New Roman" w:hAnsi="Times New Roman" w:cs="Times New Roman"/>
          <w:sz w:val="24"/>
          <w:szCs w:val="24"/>
        </w:rPr>
      </w:pPr>
      <w:r w:rsidRPr="00E3058B">
        <w:rPr>
          <w:rFonts w:ascii="Times New Roman" w:eastAsia="Times New Roman" w:hAnsi="Times New Roman" w:cs="Times New Roman"/>
          <w:sz w:val="24"/>
          <w:szCs w:val="24"/>
        </w:rPr>
        <w:t xml:space="preserve">Elle permet de produire en quantité illimitée des cellules porteuses d’une maladie après en avoir extrait quelques-unes chez un </w:t>
      </w:r>
      <w:r w:rsidR="00EE052B" w:rsidRPr="00E3058B">
        <w:rPr>
          <w:rFonts w:ascii="Times New Roman" w:eastAsia="Times New Roman" w:hAnsi="Times New Roman" w:cs="Times New Roman"/>
          <w:sz w:val="24"/>
          <w:szCs w:val="24"/>
        </w:rPr>
        <w:t xml:space="preserve">malade. </w:t>
      </w:r>
    </w:p>
    <w:p w:rsidR="0059142D" w:rsidRPr="00E3058B" w:rsidRDefault="0059142D" w:rsidP="0080773F">
      <w:pPr>
        <w:shd w:val="clear" w:color="auto" w:fill="FFFFFF"/>
        <w:spacing w:after="0" w:line="240" w:lineRule="auto"/>
        <w:jc w:val="both"/>
        <w:rPr>
          <w:rFonts w:ascii="Times New Roman" w:eastAsia="Times New Roman" w:hAnsi="Times New Roman" w:cs="Times New Roman"/>
          <w:sz w:val="24"/>
          <w:szCs w:val="24"/>
        </w:rPr>
      </w:pPr>
      <w:r w:rsidRPr="00E3058B">
        <w:rPr>
          <w:rFonts w:ascii="Times New Roman" w:eastAsia="Times New Roman" w:hAnsi="Times New Roman" w:cs="Times New Roman"/>
          <w:sz w:val="24"/>
          <w:szCs w:val="24"/>
        </w:rPr>
        <w:t>Ceci permet d’étudier la maladie et de chercher des traitements sans passer par un modèle animal. C’est particulièrement important pour tous les cas où la maladie n’a pas un bon équivalent chez l’animal (ex : maladies du système nerveux central).</w:t>
      </w:r>
    </w:p>
    <w:p w:rsidR="0059142D" w:rsidRPr="0059142D" w:rsidRDefault="0059142D" w:rsidP="00AA1873">
      <w:pPr>
        <w:shd w:val="clear" w:color="auto" w:fill="FFFFFF"/>
        <w:spacing w:after="0" w:line="240" w:lineRule="auto"/>
        <w:jc w:val="center"/>
        <w:rPr>
          <w:rFonts w:ascii="Times New Roman" w:eastAsia="Times New Roman" w:hAnsi="Times New Roman" w:cs="Times New Roman"/>
          <w:color w:val="636363"/>
          <w:sz w:val="24"/>
          <w:szCs w:val="24"/>
        </w:rPr>
      </w:pPr>
    </w:p>
    <w:p w:rsidR="00A754F3" w:rsidRPr="006A454D" w:rsidRDefault="00A754F3" w:rsidP="00AA1873">
      <w:pPr>
        <w:pStyle w:val="NormalWeb"/>
        <w:shd w:val="clear" w:color="auto" w:fill="FFFFFF"/>
        <w:spacing w:before="0" w:beforeAutospacing="0" w:after="0" w:afterAutospacing="0"/>
        <w:jc w:val="both"/>
        <w:rPr>
          <w:color w:val="636363"/>
        </w:rPr>
      </w:pPr>
    </w:p>
    <w:p w:rsidR="00A754F3" w:rsidRPr="006A454D" w:rsidRDefault="00A754F3" w:rsidP="00AA1873">
      <w:pPr>
        <w:pStyle w:val="NormalWeb"/>
        <w:shd w:val="clear" w:color="auto" w:fill="FFFFFF"/>
        <w:spacing w:before="0" w:beforeAutospacing="0" w:after="0" w:afterAutospacing="0"/>
        <w:jc w:val="both"/>
        <w:rPr>
          <w:color w:val="636363"/>
        </w:rPr>
      </w:pPr>
    </w:p>
    <w:sectPr w:rsidR="00A754F3" w:rsidRPr="006A454D" w:rsidSect="00E64B6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79" w:rsidRDefault="00BF5179" w:rsidP="00D620A6">
      <w:pPr>
        <w:spacing w:after="0" w:line="240" w:lineRule="auto"/>
      </w:pPr>
      <w:r>
        <w:separator/>
      </w:r>
    </w:p>
  </w:endnote>
  <w:endnote w:type="continuationSeparator" w:id="0">
    <w:p w:rsidR="00BF5179" w:rsidRDefault="00BF5179" w:rsidP="00D6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6B" w:rsidRDefault="00E41D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066"/>
      <w:docPartObj>
        <w:docPartGallery w:val="Page Numbers (Bottom of Page)"/>
        <w:docPartUnique/>
      </w:docPartObj>
    </w:sdtPr>
    <w:sdtEndPr/>
    <w:sdtContent>
      <w:p w:rsidR="002C4BB0" w:rsidRDefault="00546679">
        <w:pPr>
          <w:pStyle w:val="Pieddepage"/>
          <w:jc w:val="center"/>
        </w:pPr>
        <w:r>
          <w:fldChar w:fldCharType="begin"/>
        </w:r>
        <w:r>
          <w:instrText xml:space="preserve"> PAGE   \* MERGEFORMAT </w:instrText>
        </w:r>
        <w:r>
          <w:fldChar w:fldCharType="separate"/>
        </w:r>
        <w:r w:rsidR="00767708">
          <w:rPr>
            <w:noProof/>
          </w:rPr>
          <w:t>1</w:t>
        </w:r>
        <w:r>
          <w:rPr>
            <w:noProof/>
          </w:rPr>
          <w:fldChar w:fldCharType="end"/>
        </w:r>
      </w:p>
    </w:sdtContent>
  </w:sdt>
  <w:p w:rsidR="002C4BB0" w:rsidRDefault="002C4B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6B" w:rsidRDefault="00E41D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79" w:rsidRDefault="00BF5179" w:rsidP="00D620A6">
      <w:pPr>
        <w:spacing w:after="0" w:line="240" w:lineRule="auto"/>
      </w:pPr>
      <w:r>
        <w:separator/>
      </w:r>
    </w:p>
  </w:footnote>
  <w:footnote w:type="continuationSeparator" w:id="0">
    <w:p w:rsidR="00BF5179" w:rsidRDefault="00BF5179" w:rsidP="00D62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6B" w:rsidRDefault="00E41D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C2" w:rsidRDefault="003272C2" w:rsidP="003272C2">
    <w:pPr>
      <w:pStyle w:val="En-tte"/>
    </w:pPr>
    <w:r>
      <w:t xml:space="preserve">                                                 </w:t>
    </w:r>
    <w:r w:rsidR="008C03D0">
      <w:t xml:space="preserve">Université de </w:t>
    </w:r>
    <w:r w:rsidR="00E41D6B">
      <w:t>Tiaret, faculté</w:t>
    </w:r>
    <w:r>
      <w:t xml:space="preserve"> de Médecine </w:t>
    </w:r>
  </w:p>
  <w:p w:rsidR="00D620A6" w:rsidRDefault="003272C2" w:rsidP="003272C2">
    <w:pPr>
      <w:pStyle w:val="En-tte"/>
    </w:pPr>
    <w:r>
      <w:t xml:space="preserve">            Module d’embryologie, Année universitaire : 2023/2024 1</w:t>
    </w:r>
    <w:r w:rsidR="00D620A6">
      <w:rPr>
        <w:vertAlign w:val="superscript"/>
      </w:rPr>
      <w:t>ère</w:t>
    </w:r>
    <w:r w:rsidR="00D620A6">
      <w:t xml:space="preserve"> année de médecine</w:t>
    </w:r>
  </w:p>
  <w:p w:rsidR="00D620A6" w:rsidRDefault="00D620A6" w:rsidP="0059142D">
    <w:pPr>
      <w:pStyle w:val="En-tte"/>
      <w:pBdr>
        <w:bottom w:val="single" w:sz="4" w:space="1" w:color="auto"/>
      </w:pBdr>
      <w:jc w:val="center"/>
    </w:pPr>
    <w:r>
      <w:t xml:space="preserve">- Dr Messala N. </w:t>
    </w:r>
  </w:p>
  <w:p w:rsidR="0059142D" w:rsidRDefault="0059142D" w:rsidP="0059142D">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D6B" w:rsidRDefault="00E41D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C9"/>
    <w:multiLevelType w:val="hybridMultilevel"/>
    <w:tmpl w:val="3DC2AD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86255AA"/>
    <w:multiLevelType w:val="hybridMultilevel"/>
    <w:tmpl w:val="2730A9AE"/>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E69129C"/>
    <w:multiLevelType w:val="hybridMultilevel"/>
    <w:tmpl w:val="4D622EFA"/>
    <w:lvl w:ilvl="0" w:tplc="12ACB3FA">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FF85B54"/>
    <w:multiLevelType w:val="hybridMultilevel"/>
    <w:tmpl w:val="1E3C37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9C42C8"/>
    <w:multiLevelType w:val="hybridMultilevel"/>
    <w:tmpl w:val="9D462DB8"/>
    <w:lvl w:ilvl="0" w:tplc="EF984F3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E5AFB"/>
    <w:multiLevelType w:val="hybridMultilevel"/>
    <w:tmpl w:val="5BC2A28C"/>
    <w:lvl w:ilvl="0" w:tplc="F070792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727D59"/>
    <w:multiLevelType w:val="hybridMultilevel"/>
    <w:tmpl w:val="42B461C6"/>
    <w:lvl w:ilvl="0" w:tplc="040C000B">
      <w:start w:val="1"/>
      <w:numFmt w:val="bullet"/>
      <w:lvlText w:val=""/>
      <w:lvlJc w:val="left"/>
      <w:pPr>
        <w:ind w:left="1776" w:hanging="360"/>
      </w:pPr>
      <w:rPr>
        <w:rFonts w:ascii="Wingdings" w:hAnsi="Wingding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nsid w:val="26680E17"/>
    <w:multiLevelType w:val="hybridMultilevel"/>
    <w:tmpl w:val="EA58F7F4"/>
    <w:lvl w:ilvl="0" w:tplc="1CD2FB8C">
      <w:numFmt w:val="bullet"/>
      <w:lvlText w:val="-"/>
      <w:lvlJc w:val="left"/>
      <w:pPr>
        <w:ind w:left="717" w:hanging="360"/>
      </w:pPr>
      <w:rPr>
        <w:rFonts w:ascii="Times New Roman" w:eastAsiaTheme="minorHAnsi"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nsid w:val="2E4B2CE9"/>
    <w:multiLevelType w:val="multilevel"/>
    <w:tmpl w:val="3FCA8E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ECE2D98"/>
    <w:multiLevelType w:val="multilevel"/>
    <w:tmpl w:val="3FCA8E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5D9646C"/>
    <w:multiLevelType w:val="hybridMultilevel"/>
    <w:tmpl w:val="9B907A36"/>
    <w:lvl w:ilvl="0" w:tplc="2C6A5AD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567A5C3F"/>
    <w:multiLevelType w:val="multilevel"/>
    <w:tmpl w:val="2C88C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D4007D9"/>
    <w:multiLevelType w:val="hybridMultilevel"/>
    <w:tmpl w:val="EDD827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952054"/>
    <w:multiLevelType w:val="hybridMultilevel"/>
    <w:tmpl w:val="E69ED8A2"/>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num w:numId="1">
    <w:abstractNumId w:val="4"/>
  </w:num>
  <w:num w:numId="2">
    <w:abstractNumId w:val="1"/>
  </w:num>
  <w:num w:numId="3">
    <w:abstractNumId w:val="2"/>
  </w:num>
  <w:num w:numId="4">
    <w:abstractNumId w:val="10"/>
  </w:num>
  <w:num w:numId="5">
    <w:abstractNumId w:val="13"/>
  </w:num>
  <w:num w:numId="6">
    <w:abstractNumId w:val="7"/>
  </w:num>
  <w:num w:numId="7">
    <w:abstractNumId w:val="6"/>
  </w:num>
  <w:num w:numId="8">
    <w:abstractNumId w:val="0"/>
  </w:num>
  <w:num w:numId="9">
    <w:abstractNumId w:val="11"/>
  </w:num>
  <w:num w:numId="10">
    <w:abstractNumId w:val="12"/>
  </w:num>
  <w:num w:numId="11">
    <w:abstractNumId w:val="5"/>
  </w:num>
  <w:num w:numId="12">
    <w:abstractNumId w:val="8"/>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27"/>
    <w:rsid w:val="00001DCA"/>
    <w:rsid w:val="00014973"/>
    <w:rsid w:val="0003237C"/>
    <w:rsid w:val="000666F6"/>
    <w:rsid w:val="000B29DF"/>
    <w:rsid w:val="000D3537"/>
    <w:rsid w:val="001B3E9E"/>
    <w:rsid w:val="001F382A"/>
    <w:rsid w:val="002008BB"/>
    <w:rsid w:val="002075DB"/>
    <w:rsid w:val="002C4BB0"/>
    <w:rsid w:val="002F7927"/>
    <w:rsid w:val="003272C2"/>
    <w:rsid w:val="00344BDC"/>
    <w:rsid w:val="0039350F"/>
    <w:rsid w:val="003C38E2"/>
    <w:rsid w:val="00450CFD"/>
    <w:rsid w:val="004854FC"/>
    <w:rsid w:val="004978A8"/>
    <w:rsid w:val="004A08C0"/>
    <w:rsid w:val="004A37B2"/>
    <w:rsid w:val="005046B0"/>
    <w:rsid w:val="00546679"/>
    <w:rsid w:val="0059142D"/>
    <w:rsid w:val="005D1422"/>
    <w:rsid w:val="005E52A2"/>
    <w:rsid w:val="00617BF1"/>
    <w:rsid w:val="006328EE"/>
    <w:rsid w:val="00660907"/>
    <w:rsid w:val="006657CB"/>
    <w:rsid w:val="006A454D"/>
    <w:rsid w:val="006A4E48"/>
    <w:rsid w:val="00767708"/>
    <w:rsid w:val="00767A31"/>
    <w:rsid w:val="00767FB3"/>
    <w:rsid w:val="007B643C"/>
    <w:rsid w:val="0080773F"/>
    <w:rsid w:val="00820426"/>
    <w:rsid w:val="00821B30"/>
    <w:rsid w:val="008255C6"/>
    <w:rsid w:val="008B489B"/>
    <w:rsid w:val="008C03D0"/>
    <w:rsid w:val="008D3F4F"/>
    <w:rsid w:val="008F12AE"/>
    <w:rsid w:val="00912F2B"/>
    <w:rsid w:val="00991DE1"/>
    <w:rsid w:val="00995C96"/>
    <w:rsid w:val="009E65CA"/>
    <w:rsid w:val="00A04B2C"/>
    <w:rsid w:val="00A754F3"/>
    <w:rsid w:val="00A9782D"/>
    <w:rsid w:val="00AA1873"/>
    <w:rsid w:val="00B4279F"/>
    <w:rsid w:val="00B569B9"/>
    <w:rsid w:val="00BB1753"/>
    <w:rsid w:val="00BB6C91"/>
    <w:rsid w:val="00BD4A01"/>
    <w:rsid w:val="00BD4DD8"/>
    <w:rsid w:val="00BF5179"/>
    <w:rsid w:val="00C50754"/>
    <w:rsid w:val="00C6561C"/>
    <w:rsid w:val="00CD33E2"/>
    <w:rsid w:val="00D620A6"/>
    <w:rsid w:val="00D66824"/>
    <w:rsid w:val="00D90F88"/>
    <w:rsid w:val="00D941F3"/>
    <w:rsid w:val="00DD6B84"/>
    <w:rsid w:val="00E3058B"/>
    <w:rsid w:val="00E41D6B"/>
    <w:rsid w:val="00E54E63"/>
    <w:rsid w:val="00E64B66"/>
    <w:rsid w:val="00E74DFE"/>
    <w:rsid w:val="00EE052B"/>
    <w:rsid w:val="00F30E9A"/>
    <w:rsid w:val="00F947F8"/>
    <w:rsid w:val="00FF3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7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D620A6"/>
    <w:pPr>
      <w:keepNext/>
      <w:tabs>
        <w:tab w:val="left" w:pos="454"/>
      </w:tabs>
      <w:spacing w:after="0" w:line="240" w:lineRule="auto"/>
      <w:ind w:right="-284"/>
      <w:outlineLvl w:val="1"/>
    </w:pPr>
    <w:rPr>
      <w:rFonts w:ascii="Times New Roman" w:eastAsia="Times New Roman" w:hAnsi="Times New Roman" w:cs="Times New Roman"/>
      <w:b/>
      <w:noProof/>
      <w:spacing w:val="40"/>
      <w:sz w:val="28"/>
      <w:szCs w:val="28"/>
      <w:u w:val="single"/>
    </w:rPr>
  </w:style>
  <w:style w:type="paragraph" w:styleId="Titre4">
    <w:name w:val="heading 4"/>
    <w:basedOn w:val="Normal"/>
    <w:next w:val="Normal"/>
    <w:link w:val="Titre4Car"/>
    <w:uiPriority w:val="9"/>
    <w:unhideWhenUsed/>
    <w:qFormat/>
    <w:rsid w:val="00D620A6"/>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927"/>
    <w:pPr>
      <w:ind w:left="720"/>
      <w:contextualSpacing/>
    </w:pPr>
  </w:style>
  <w:style w:type="paragraph" w:styleId="Textedebulles">
    <w:name w:val="Balloon Text"/>
    <w:basedOn w:val="Normal"/>
    <w:link w:val="TextedebullesCar"/>
    <w:uiPriority w:val="99"/>
    <w:semiHidden/>
    <w:unhideWhenUsed/>
    <w:rsid w:val="002F7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927"/>
    <w:rPr>
      <w:rFonts w:ascii="Tahoma" w:hAnsi="Tahoma" w:cs="Tahoma"/>
      <w:sz w:val="16"/>
      <w:szCs w:val="16"/>
    </w:rPr>
  </w:style>
  <w:style w:type="paragraph" w:styleId="En-tte">
    <w:name w:val="header"/>
    <w:basedOn w:val="Normal"/>
    <w:link w:val="En-tteCar"/>
    <w:uiPriority w:val="99"/>
    <w:unhideWhenUsed/>
    <w:rsid w:val="00D620A6"/>
    <w:pPr>
      <w:tabs>
        <w:tab w:val="center" w:pos="4536"/>
        <w:tab w:val="right" w:pos="9072"/>
      </w:tabs>
      <w:spacing w:after="0" w:line="240" w:lineRule="auto"/>
    </w:pPr>
  </w:style>
  <w:style w:type="character" w:customStyle="1" w:styleId="En-tteCar">
    <w:name w:val="En-tête Car"/>
    <w:basedOn w:val="Policepardfaut"/>
    <w:link w:val="En-tte"/>
    <w:uiPriority w:val="99"/>
    <w:rsid w:val="00D620A6"/>
  </w:style>
  <w:style w:type="paragraph" w:styleId="Pieddepage">
    <w:name w:val="footer"/>
    <w:basedOn w:val="Normal"/>
    <w:link w:val="PieddepageCar"/>
    <w:uiPriority w:val="99"/>
    <w:unhideWhenUsed/>
    <w:rsid w:val="00D62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0A6"/>
  </w:style>
  <w:style w:type="character" w:customStyle="1" w:styleId="Titre2Car">
    <w:name w:val="Titre 2 Car"/>
    <w:basedOn w:val="Policepardfaut"/>
    <w:link w:val="Titre2"/>
    <w:rsid w:val="00D620A6"/>
    <w:rPr>
      <w:rFonts w:ascii="Times New Roman" w:eastAsia="Times New Roman" w:hAnsi="Times New Roman" w:cs="Times New Roman"/>
      <w:b/>
      <w:noProof/>
      <w:spacing w:val="40"/>
      <w:sz w:val="28"/>
      <w:szCs w:val="28"/>
      <w:u w:val="single"/>
      <w:lang w:eastAsia="fr-FR"/>
    </w:rPr>
  </w:style>
  <w:style w:type="paragraph" w:styleId="Titre">
    <w:name w:val="Title"/>
    <w:basedOn w:val="Normal"/>
    <w:next w:val="Normal"/>
    <w:link w:val="TitreCar"/>
    <w:autoRedefine/>
    <w:qFormat/>
    <w:rsid w:val="00D620A6"/>
    <w:pPr>
      <w:pBdr>
        <w:top w:val="single" w:sz="6" w:space="2" w:color="auto"/>
        <w:left w:val="single" w:sz="6" w:space="2" w:color="auto"/>
        <w:bottom w:val="single" w:sz="6" w:space="2" w:color="auto"/>
        <w:right w:val="single" w:sz="6" w:space="2" w:color="auto"/>
      </w:pBdr>
      <w:spacing w:after="0" w:line="240" w:lineRule="auto"/>
      <w:jc w:val="center"/>
      <w:outlineLvl w:val="0"/>
    </w:pPr>
    <w:rPr>
      <w:rFonts w:ascii="Times New Roman" w:eastAsia="Times New Roman" w:hAnsi="Times New Roman" w:cs="Times New Roman"/>
      <w:b/>
      <w:caps/>
      <w:snapToGrid w:val="0"/>
      <w:spacing w:val="80"/>
      <w:kern w:val="28"/>
      <w:sz w:val="36"/>
      <w:szCs w:val="36"/>
    </w:rPr>
  </w:style>
  <w:style w:type="character" w:customStyle="1" w:styleId="TitreCar">
    <w:name w:val="Titre Car"/>
    <w:basedOn w:val="Policepardfaut"/>
    <w:link w:val="Titre"/>
    <w:rsid w:val="00D620A6"/>
    <w:rPr>
      <w:rFonts w:ascii="Times New Roman" w:eastAsia="Times New Roman" w:hAnsi="Times New Roman" w:cs="Times New Roman"/>
      <w:b/>
      <w:caps/>
      <w:snapToGrid w:val="0"/>
      <w:spacing w:val="80"/>
      <w:kern w:val="28"/>
      <w:sz w:val="36"/>
      <w:szCs w:val="36"/>
      <w:lang w:eastAsia="fr-FR"/>
    </w:rPr>
  </w:style>
  <w:style w:type="character" w:customStyle="1" w:styleId="Titre4Car">
    <w:name w:val="Titre 4 Car"/>
    <w:basedOn w:val="Policepardfaut"/>
    <w:link w:val="Titre4"/>
    <w:uiPriority w:val="9"/>
    <w:rsid w:val="00D620A6"/>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A9782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9782D"/>
    <w:rPr>
      <w:color w:val="0000FF"/>
      <w:u w:val="single"/>
    </w:rPr>
  </w:style>
  <w:style w:type="character" w:customStyle="1" w:styleId="Titre1Car">
    <w:name w:val="Titre 1 Car"/>
    <w:basedOn w:val="Policepardfaut"/>
    <w:link w:val="Titre1"/>
    <w:uiPriority w:val="9"/>
    <w:rsid w:val="00A9782D"/>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A978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978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D620A6"/>
    <w:pPr>
      <w:keepNext/>
      <w:tabs>
        <w:tab w:val="left" w:pos="454"/>
      </w:tabs>
      <w:spacing w:after="0" w:line="240" w:lineRule="auto"/>
      <w:ind w:right="-284"/>
      <w:outlineLvl w:val="1"/>
    </w:pPr>
    <w:rPr>
      <w:rFonts w:ascii="Times New Roman" w:eastAsia="Times New Roman" w:hAnsi="Times New Roman" w:cs="Times New Roman"/>
      <w:b/>
      <w:noProof/>
      <w:spacing w:val="40"/>
      <w:sz w:val="28"/>
      <w:szCs w:val="28"/>
      <w:u w:val="single"/>
    </w:rPr>
  </w:style>
  <w:style w:type="paragraph" w:styleId="Titre4">
    <w:name w:val="heading 4"/>
    <w:basedOn w:val="Normal"/>
    <w:next w:val="Normal"/>
    <w:link w:val="Titre4Car"/>
    <w:uiPriority w:val="9"/>
    <w:unhideWhenUsed/>
    <w:qFormat/>
    <w:rsid w:val="00D620A6"/>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7927"/>
    <w:pPr>
      <w:ind w:left="720"/>
      <w:contextualSpacing/>
    </w:pPr>
  </w:style>
  <w:style w:type="paragraph" w:styleId="Textedebulles">
    <w:name w:val="Balloon Text"/>
    <w:basedOn w:val="Normal"/>
    <w:link w:val="TextedebullesCar"/>
    <w:uiPriority w:val="99"/>
    <w:semiHidden/>
    <w:unhideWhenUsed/>
    <w:rsid w:val="002F7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7927"/>
    <w:rPr>
      <w:rFonts w:ascii="Tahoma" w:hAnsi="Tahoma" w:cs="Tahoma"/>
      <w:sz w:val="16"/>
      <w:szCs w:val="16"/>
    </w:rPr>
  </w:style>
  <w:style w:type="paragraph" w:styleId="En-tte">
    <w:name w:val="header"/>
    <w:basedOn w:val="Normal"/>
    <w:link w:val="En-tteCar"/>
    <w:uiPriority w:val="99"/>
    <w:unhideWhenUsed/>
    <w:rsid w:val="00D620A6"/>
    <w:pPr>
      <w:tabs>
        <w:tab w:val="center" w:pos="4536"/>
        <w:tab w:val="right" w:pos="9072"/>
      </w:tabs>
      <w:spacing w:after="0" w:line="240" w:lineRule="auto"/>
    </w:pPr>
  </w:style>
  <w:style w:type="character" w:customStyle="1" w:styleId="En-tteCar">
    <w:name w:val="En-tête Car"/>
    <w:basedOn w:val="Policepardfaut"/>
    <w:link w:val="En-tte"/>
    <w:uiPriority w:val="99"/>
    <w:rsid w:val="00D620A6"/>
  </w:style>
  <w:style w:type="paragraph" w:styleId="Pieddepage">
    <w:name w:val="footer"/>
    <w:basedOn w:val="Normal"/>
    <w:link w:val="PieddepageCar"/>
    <w:uiPriority w:val="99"/>
    <w:unhideWhenUsed/>
    <w:rsid w:val="00D62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0A6"/>
  </w:style>
  <w:style w:type="character" w:customStyle="1" w:styleId="Titre2Car">
    <w:name w:val="Titre 2 Car"/>
    <w:basedOn w:val="Policepardfaut"/>
    <w:link w:val="Titre2"/>
    <w:rsid w:val="00D620A6"/>
    <w:rPr>
      <w:rFonts w:ascii="Times New Roman" w:eastAsia="Times New Roman" w:hAnsi="Times New Roman" w:cs="Times New Roman"/>
      <w:b/>
      <w:noProof/>
      <w:spacing w:val="40"/>
      <w:sz w:val="28"/>
      <w:szCs w:val="28"/>
      <w:u w:val="single"/>
      <w:lang w:eastAsia="fr-FR"/>
    </w:rPr>
  </w:style>
  <w:style w:type="paragraph" w:styleId="Titre">
    <w:name w:val="Title"/>
    <w:basedOn w:val="Normal"/>
    <w:next w:val="Normal"/>
    <w:link w:val="TitreCar"/>
    <w:autoRedefine/>
    <w:qFormat/>
    <w:rsid w:val="00D620A6"/>
    <w:pPr>
      <w:pBdr>
        <w:top w:val="single" w:sz="6" w:space="2" w:color="auto"/>
        <w:left w:val="single" w:sz="6" w:space="2" w:color="auto"/>
        <w:bottom w:val="single" w:sz="6" w:space="2" w:color="auto"/>
        <w:right w:val="single" w:sz="6" w:space="2" w:color="auto"/>
      </w:pBdr>
      <w:spacing w:after="0" w:line="240" w:lineRule="auto"/>
      <w:jc w:val="center"/>
      <w:outlineLvl w:val="0"/>
    </w:pPr>
    <w:rPr>
      <w:rFonts w:ascii="Times New Roman" w:eastAsia="Times New Roman" w:hAnsi="Times New Roman" w:cs="Times New Roman"/>
      <w:b/>
      <w:caps/>
      <w:snapToGrid w:val="0"/>
      <w:spacing w:val="80"/>
      <w:kern w:val="28"/>
      <w:sz w:val="36"/>
      <w:szCs w:val="36"/>
    </w:rPr>
  </w:style>
  <w:style w:type="character" w:customStyle="1" w:styleId="TitreCar">
    <w:name w:val="Titre Car"/>
    <w:basedOn w:val="Policepardfaut"/>
    <w:link w:val="Titre"/>
    <w:rsid w:val="00D620A6"/>
    <w:rPr>
      <w:rFonts w:ascii="Times New Roman" w:eastAsia="Times New Roman" w:hAnsi="Times New Roman" w:cs="Times New Roman"/>
      <w:b/>
      <w:caps/>
      <w:snapToGrid w:val="0"/>
      <w:spacing w:val="80"/>
      <w:kern w:val="28"/>
      <w:sz w:val="36"/>
      <w:szCs w:val="36"/>
      <w:lang w:eastAsia="fr-FR"/>
    </w:rPr>
  </w:style>
  <w:style w:type="character" w:customStyle="1" w:styleId="Titre4Car">
    <w:name w:val="Titre 4 Car"/>
    <w:basedOn w:val="Policepardfaut"/>
    <w:link w:val="Titre4"/>
    <w:uiPriority w:val="9"/>
    <w:rsid w:val="00D620A6"/>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A9782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9782D"/>
    <w:rPr>
      <w:color w:val="0000FF"/>
      <w:u w:val="single"/>
    </w:rPr>
  </w:style>
  <w:style w:type="character" w:customStyle="1" w:styleId="Titre1Car">
    <w:name w:val="Titre 1 Car"/>
    <w:basedOn w:val="Policepardfaut"/>
    <w:link w:val="Titre1"/>
    <w:uiPriority w:val="9"/>
    <w:rsid w:val="00A9782D"/>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A97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672">
      <w:bodyDiv w:val="1"/>
      <w:marLeft w:val="0"/>
      <w:marRight w:val="0"/>
      <w:marTop w:val="0"/>
      <w:marBottom w:val="0"/>
      <w:divBdr>
        <w:top w:val="none" w:sz="0" w:space="0" w:color="auto"/>
        <w:left w:val="none" w:sz="0" w:space="0" w:color="auto"/>
        <w:bottom w:val="none" w:sz="0" w:space="0" w:color="auto"/>
        <w:right w:val="none" w:sz="0" w:space="0" w:color="auto"/>
      </w:divBdr>
    </w:div>
    <w:div w:id="319965330">
      <w:bodyDiv w:val="1"/>
      <w:marLeft w:val="0"/>
      <w:marRight w:val="0"/>
      <w:marTop w:val="0"/>
      <w:marBottom w:val="0"/>
      <w:divBdr>
        <w:top w:val="none" w:sz="0" w:space="0" w:color="auto"/>
        <w:left w:val="none" w:sz="0" w:space="0" w:color="auto"/>
        <w:bottom w:val="none" w:sz="0" w:space="0" w:color="auto"/>
        <w:right w:val="none" w:sz="0" w:space="0" w:color="auto"/>
      </w:divBdr>
    </w:div>
    <w:div w:id="451753811">
      <w:bodyDiv w:val="1"/>
      <w:marLeft w:val="0"/>
      <w:marRight w:val="0"/>
      <w:marTop w:val="0"/>
      <w:marBottom w:val="0"/>
      <w:divBdr>
        <w:top w:val="none" w:sz="0" w:space="0" w:color="auto"/>
        <w:left w:val="none" w:sz="0" w:space="0" w:color="auto"/>
        <w:bottom w:val="none" w:sz="0" w:space="0" w:color="auto"/>
        <w:right w:val="none" w:sz="0" w:space="0" w:color="auto"/>
      </w:divBdr>
    </w:div>
    <w:div w:id="502012062">
      <w:bodyDiv w:val="1"/>
      <w:marLeft w:val="0"/>
      <w:marRight w:val="0"/>
      <w:marTop w:val="0"/>
      <w:marBottom w:val="0"/>
      <w:divBdr>
        <w:top w:val="none" w:sz="0" w:space="0" w:color="auto"/>
        <w:left w:val="none" w:sz="0" w:space="0" w:color="auto"/>
        <w:bottom w:val="none" w:sz="0" w:space="0" w:color="auto"/>
        <w:right w:val="none" w:sz="0" w:space="0" w:color="auto"/>
      </w:divBdr>
    </w:div>
    <w:div w:id="623733600">
      <w:bodyDiv w:val="1"/>
      <w:marLeft w:val="0"/>
      <w:marRight w:val="0"/>
      <w:marTop w:val="0"/>
      <w:marBottom w:val="0"/>
      <w:divBdr>
        <w:top w:val="none" w:sz="0" w:space="0" w:color="auto"/>
        <w:left w:val="none" w:sz="0" w:space="0" w:color="auto"/>
        <w:bottom w:val="none" w:sz="0" w:space="0" w:color="auto"/>
        <w:right w:val="none" w:sz="0" w:space="0" w:color="auto"/>
      </w:divBdr>
    </w:div>
    <w:div w:id="629673864">
      <w:bodyDiv w:val="1"/>
      <w:marLeft w:val="0"/>
      <w:marRight w:val="0"/>
      <w:marTop w:val="0"/>
      <w:marBottom w:val="0"/>
      <w:divBdr>
        <w:top w:val="none" w:sz="0" w:space="0" w:color="auto"/>
        <w:left w:val="none" w:sz="0" w:space="0" w:color="auto"/>
        <w:bottom w:val="none" w:sz="0" w:space="0" w:color="auto"/>
        <w:right w:val="none" w:sz="0" w:space="0" w:color="auto"/>
      </w:divBdr>
    </w:div>
    <w:div w:id="684210909">
      <w:bodyDiv w:val="1"/>
      <w:marLeft w:val="0"/>
      <w:marRight w:val="0"/>
      <w:marTop w:val="0"/>
      <w:marBottom w:val="0"/>
      <w:divBdr>
        <w:top w:val="none" w:sz="0" w:space="0" w:color="auto"/>
        <w:left w:val="none" w:sz="0" w:space="0" w:color="auto"/>
        <w:bottom w:val="none" w:sz="0" w:space="0" w:color="auto"/>
        <w:right w:val="none" w:sz="0" w:space="0" w:color="auto"/>
      </w:divBdr>
    </w:div>
    <w:div w:id="779106325">
      <w:bodyDiv w:val="1"/>
      <w:marLeft w:val="0"/>
      <w:marRight w:val="0"/>
      <w:marTop w:val="0"/>
      <w:marBottom w:val="0"/>
      <w:divBdr>
        <w:top w:val="none" w:sz="0" w:space="0" w:color="auto"/>
        <w:left w:val="none" w:sz="0" w:space="0" w:color="auto"/>
        <w:bottom w:val="none" w:sz="0" w:space="0" w:color="auto"/>
        <w:right w:val="none" w:sz="0" w:space="0" w:color="auto"/>
      </w:divBdr>
    </w:div>
    <w:div w:id="984696158">
      <w:bodyDiv w:val="1"/>
      <w:marLeft w:val="0"/>
      <w:marRight w:val="0"/>
      <w:marTop w:val="0"/>
      <w:marBottom w:val="0"/>
      <w:divBdr>
        <w:top w:val="none" w:sz="0" w:space="0" w:color="auto"/>
        <w:left w:val="none" w:sz="0" w:space="0" w:color="auto"/>
        <w:bottom w:val="none" w:sz="0" w:space="0" w:color="auto"/>
        <w:right w:val="none" w:sz="0" w:space="0" w:color="auto"/>
      </w:divBdr>
    </w:div>
    <w:div w:id="1097096587">
      <w:bodyDiv w:val="1"/>
      <w:marLeft w:val="0"/>
      <w:marRight w:val="0"/>
      <w:marTop w:val="0"/>
      <w:marBottom w:val="0"/>
      <w:divBdr>
        <w:top w:val="none" w:sz="0" w:space="0" w:color="auto"/>
        <w:left w:val="none" w:sz="0" w:space="0" w:color="auto"/>
        <w:bottom w:val="none" w:sz="0" w:space="0" w:color="auto"/>
        <w:right w:val="none" w:sz="0" w:space="0" w:color="auto"/>
      </w:divBdr>
    </w:div>
    <w:div w:id="1297879281">
      <w:bodyDiv w:val="1"/>
      <w:marLeft w:val="0"/>
      <w:marRight w:val="0"/>
      <w:marTop w:val="0"/>
      <w:marBottom w:val="0"/>
      <w:divBdr>
        <w:top w:val="none" w:sz="0" w:space="0" w:color="auto"/>
        <w:left w:val="none" w:sz="0" w:space="0" w:color="auto"/>
        <w:bottom w:val="none" w:sz="0" w:space="0" w:color="auto"/>
        <w:right w:val="none" w:sz="0" w:space="0" w:color="auto"/>
      </w:divBdr>
    </w:div>
    <w:div w:id="1426727080">
      <w:bodyDiv w:val="1"/>
      <w:marLeft w:val="0"/>
      <w:marRight w:val="0"/>
      <w:marTop w:val="0"/>
      <w:marBottom w:val="0"/>
      <w:divBdr>
        <w:top w:val="none" w:sz="0" w:space="0" w:color="auto"/>
        <w:left w:val="none" w:sz="0" w:space="0" w:color="auto"/>
        <w:bottom w:val="none" w:sz="0" w:space="0" w:color="auto"/>
        <w:right w:val="none" w:sz="0" w:space="0" w:color="auto"/>
      </w:divBdr>
    </w:div>
    <w:div w:id="1717004084">
      <w:bodyDiv w:val="1"/>
      <w:marLeft w:val="0"/>
      <w:marRight w:val="0"/>
      <w:marTop w:val="0"/>
      <w:marBottom w:val="0"/>
      <w:divBdr>
        <w:top w:val="none" w:sz="0" w:space="0" w:color="auto"/>
        <w:left w:val="none" w:sz="0" w:space="0" w:color="auto"/>
        <w:bottom w:val="none" w:sz="0" w:space="0" w:color="auto"/>
        <w:right w:val="none" w:sz="0" w:space="0" w:color="auto"/>
      </w:divBdr>
    </w:div>
    <w:div w:id="18995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7878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2023-09-29T17:49:00Z</dcterms:created>
  <dcterms:modified xsi:type="dcterms:W3CDTF">2023-09-29T17:49:00Z</dcterms:modified>
</cp:coreProperties>
</file>